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page" w:tblpX="633" w:tblpY="-42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00"/>
      </w:tblGrid>
      <w:tr w:rsidR="0006209A" w:rsidRPr="0006209A" w14:paraId="216AE5AE" w14:textId="77777777" w:rsidTr="00B56CB0">
        <w:trPr>
          <w:trHeight w:val="2116"/>
        </w:trPr>
        <w:tc>
          <w:tcPr>
            <w:tcW w:w="2000" w:type="dxa"/>
            <w:shd w:val="clear" w:color="auto" w:fill="FF0000"/>
          </w:tcPr>
          <w:p w14:paraId="637876B0" w14:textId="77777777" w:rsidR="0006209A" w:rsidRPr="0006209A" w:rsidRDefault="0006209A" w:rsidP="00B56CB0">
            <w:pPr>
              <w:spacing w:before="0" w:after="0"/>
              <w:rPr>
                <w:rFonts w:ascii="Arial" w:eastAsia="Times New Roman" w:hAnsi="Arial" w:cs="Arial"/>
                <w:b/>
                <w:bCs/>
                <w:color w:val="FFFF00"/>
                <w:sz w:val="96"/>
                <w:lang w:eastAsia="fr-FR"/>
              </w:rPr>
            </w:pPr>
            <w:r w:rsidRPr="0006209A">
              <w:rPr>
                <w:rFonts w:ascii="Vladimir Script" w:eastAsia="Times New Roman" w:hAnsi="Vladimir Script" w:cs="Arial"/>
                <w:b/>
                <w:bCs/>
                <w:color w:val="FFFF00"/>
                <w:sz w:val="96"/>
                <w:lang w:eastAsia="fr-FR"/>
              </w:rPr>
              <w:t>la</w:t>
            </w:r>
          </w:p>
          <w:tbl>
            <w:tblPr>
              <w:tblW w:w="1615" w:type="dxa"/>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5"/>
            </w:tblGrid>
            <w:tr w:rsidR="0006209A" w:rsidRPr="0006209A" w14:paraId="5FF7436B" w14:textId="77777777" w:rsidTr="0082165C">
              <w:trPr>
                <w:trHeight w:val="977"/>
              </w:trPr>
              <w:tc>
                <w:tcPr>
                  <w:tcW w:w="1615" w:type="dxa"/>
                  <w:tcBorders>
                    <w:top w:val="nil"/>
                    <w:left w:val="nil"/>
                    <w:bottom w:val="nil"/>
                    <w:right w:val="nil"/>
                  </w:tcBorders>
                </w:tcPr>
                <w:p w14:paraId="1F6E27BD" w14:textId="77777777" w:rsidR="0006209A" w:rsidRPr="0006209A" w:rsidRDefault="0006209A" w:rsidP="005256C5">
                  <w:pPr>
                    <w:framePr w:hSpace="141" w:wrap="around" w:vAnchor="text" w:hAnchor="page" w:x="633" w:y="-420"/>
                    <w:spacing w:before="0" w:after="0"/>
                    <w:suppressOverlap/>
                    <w:rPr>
                      <w:rFonts w:ascii="Arial" w:eastAsia="Times New Roman" w:hAnsi="Arial" w:cs="Arial"/>
                      <w:b/>
                      <w:bCs/>
                      <w:color w:val="FFFFFF"/>
                      <w:sz w:val="96"/>
                      <w:lang w:eastAsia="fr-FR"/>
                    </w:rPr>
                  </w:pPr>
                  <w:proofErr w:type="spellStart"/>
                  <w:r w:rsidRPr="0006209A">
                    <w:rPr>
                      <w:rFonts w:ascii="Arial" w:eastAsia="Times New Roman" w:hAnsi="Arial" w:cs="Arial"/>
                      <w:b/>
                      <w:bCs/>
                      <w:color w:val="FFFFFF"/>
                      <w:sz w:val="96"/>
                      <w:lang w:eastAsia="fr-FR"/>
                    </w:rPr>
                    <w:t>cgt</w:t>
                  </w:r>
                  <w:proofErr w:type="spellEnd"/>
                </w:p>
              </w:tc>
            </w:tr>
          </w:tbl>
          <w:p w14:paraId="2BE23DD5" w14:textId="77777777" w:rsidR="0006209A" w:rsidRPr="0006209A" w:rsidRDefault="0006209A" w:rsidP="00B56CB0">
            <w:pPr>
              <w:spacing w:before="0" w:after="0"/>
              <w:jc w:val="right"/>
              <w:rPr>
                <w:rFonts w:ascii="Times New Roman" w:eastAsia="Times New Roman" w:hAnsi="Times New Roman"/>
                <w:lang w:eastAsia="fr-FR"/>
              </w:rPr>
            </w:pPr>
            <w:r w:rsidRPr="0006209A">
              <w:rPr>
                <w:rFonts w:ascii="Times New Roman" w:eastAsia="Times New Roman" w:hAnsi="Times New Roman"/>
                <w:lang w:eastAsia="fr-FR"/>
              </w:rPr>
              <w:t>Dassault Martignas</w:t>
            </w:r>
          </w:p>
        </w:tc>
      </w:tr>
    </w:tbl>
    <w:p w14:paraId="1CF9FAC3" w14:textId="77777777" w:rsidR="00B56CB0" w:rsidRDefault="005256C5" w:rsidP="00B56CB0">
      <w:pPr>
        <w:ind w:left="-851"/>
        <w:rPr>
          <w:rFonts w:ascii="Eras Bold ITC" w:hAnsi="Eras Bold ITC"/>
          <w:sz w:val="56"/>
          <w:szCs w:val="56"/>
        </w:rPr>
      </w:pPr>
      <w:r>
        <w:rPr>
          <w:noProof/>
        </w:rPr>
        <w:pict w14:anchorId="29EC8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13.2pt;margin-top:-13.75pt;width:120.2pt;height:107.7pt;z-index:-2;mso-position-horizontal-relative:text;mso-position-vertical-relative:text">
            <v:imagedata r:id="rId7" o:title=""/>
          </v:shape>
        </w:pict>
      </w:r>
      <w:r w:rsidR="00190ACC" w:rsidRPr="00B56CB0">
        <w:rPr>
          <w:rFonts w:ascii="Eras Bold ITC" w:hAnsi="Eras Bold ITC"/>
          <w:sz w:val="56"/>
          <w:szCs w:val="56"/>
        </w:rPr>
        <w:t xml:space="preserve">Le CE, une instance </w:t>
      </w:r>
    </w:p>
    <w:p w14:paraId="3D15C74F" w14:textId="77777777" w:rsidR="00EC55CD" w:rsidRPr="00B56CB0" w:rsidRDefault="00190ACC" w:rsidP="008C7FC7">
      <w:pPr>
        <w:ind w:left="-851"/>
        <w:jc w:val="center"/>
        <w:rPr>
          <w:rFonts w:ascii="Eras Bold ITC" w:hAnsi="Eras Bold ITC"/>
          <w:sz w:val="56"/>
          <w:szCs w:val="56"/>
        </w:rPr>
      </w:pPr>
      <w:proofErr w:type="gramStart"/>
      <w:r w:rsidRPr="00B56CB0">
        <w:rPr>
          <w:rFonts w:ascii="Eras Bold ITC" w:hAnsi="Eras Bold ITC"/>
          <w:sz w:val="56"/>
          <w:szCs w:val="56"/>
        </w:rPr>
        <w:t>si</w:t>
      </w:r>
      <w:proofErr w:type="gramEnd"/>
      <w:r w:rsidRPr="00B56CB0">
        <w:rPr>
          <w:rFonts w:ascii="Eras Bold ITC" w:hAnsi="Eras Bold ITC"/>
          <w:sz w:val="56"/>
          <w:szCs w:val="56"/>
        </w:rPr>
        <w:t xml:space="preserve"> </w:t>
      </w:r>
      <w:r w:rsidR="00F06A6B" w:rsidRPr="00B56CB0">
        <w:rPr>
          <w:rFonts w:ascii="Eras Bold ITC" w:hAnsi="Eras Bold ITC"/>
          <w:sz w:val="56"/>
          <w:szCs w:val="56"/>
        </w:rPr>
        <w:t>convoité</w:t>
      </w:r>
      <w:r w:rsidR="00F06A6B">
        <w:rPr>
          <w:rFonts w:ascii="Eras Bold ITC" w:hAnsi="Eras Bold ITC"/>
          <w:sz w:val="56"/>
          <w:szCs w:val="56"/>
        </w:rPr>
        <w:t>e</w:t>
      </w:r>
      <w:r w:rsidRPr="00B56CB0">
        <w:rPr>
          <w:rFonts w:ascii="Eras Bold ITC" w:hAnsi="Eras Bold ITC"/>
          <w:sz w:val="56"/>
          <w:szCs w:val="56"/>
        </w:rPr>
        <w:t>…</w:t>
      </w:r>
    </w:p>
    <w:p w14:paraId="078BEB95" w14:textId="77777777" w:rsidR="008C7FC7" w:rsidRPr="008C7FC7" w:rsidRDefault="008C7FC7" w:rsidP="008C7FC7">
      <w:pPr>
        <w:ind w:left="-851"/>
        <w:jc w:val="center"/>
        <w:rPr>
          <w:rFonts w:ascii="Eras Bold ITC" w:hAnsi="Eras Bold ITC"/>
          <w:sz w:val="18"/>
          <w:szCs w:val="18"/>
        </w:rPr>
      </w:pPr>
    </w:p>
    <w:p w14:paraId="1DD96A5A" w14:textId="77777777" w:rsidR="00B56CB0" w:rsidRDefault="00B56CB0" w:rsidP="0006209A">
      <w:pPr>
        <w:ind w:left="709"/>
        <w:rPr>
          <w:rFonts w:ascii="Baskerville Old Face" w:hAnsi="Baskerville Old Face"/>
        </w:rPr>
      </w:pPr>
    </w:p>
    <w:p w14:paraId="38D1D384" w14:textId="77777777" w:rsidR="00B56CB0" w:rsidRPr="00B56CB0" w:rsidRDefault="00B56CB0" w:rsidP="0006209A">
      <w:pPr>
        <w:ind w:left="709"/>
        <w:rPr>
          <w:rFonts w:ascii="Baskerville Old Face" w:hAnsi="Baskerville Old Face"/>
          <w:sz w:val="16"/>
          <w:szCs w:val="16"/>
        </w:rPr>
      </w:pPr>
    </w:p>
    <w:p w14:paraId="64AC3A1B" w14:textId="77777777" w:rsidR="00190ACC" w:rsidRDefault="00190ACC" w:rsidP="00B56CB0">
      <w:pPr>
        <w:ind w:left="-851"/>
        <w:rPr>
          <w:rFonts w:ascii="Baskerville Old Face" w:hAnsi="Baskerville Old Face"/>
        </w:rPr>
      </w:pPr>
      <w:r w:rsidRPr="008C7FC7">
        <w:rPr>
          <w:rFonts w:ascii="Baskerville Old Face" w:hAnsi="Baskerville Old Face"/>
        </w:rPr>
        <w:t xml:space="preserve">Vous allez être appelé à voter </w:t>
      </w:r>
      <w:r w:rsidR="00B56CB0">
        <w:rPr>
          <w:rFonts w:ascii="Baskerville Old Face" w:hAnsi="Baskerville Old Face"/>
        </w:rPr>
        <w:t>le 20 novembre</w:t>
      </w:r>
      <w:r w:rsidRPr="008C7FC7">
        <w:rPr>
          <w:rFonts w:ascii="Baskerville Old Face" w:hAnsi="Baskerville Old Face"/>
        </w:rPr>
        <w:t xml:space="preserve"> à la </w:t>
      </w:r>
      <w:r w:rsidR="00B56CB0">
        <w:rPr>
          <w:rFonts w:ascii="Baskerville Old Face" w:hAnsi="Baskerville Old Face"/>
        </w:rPr>
        <w:t>composition du futur bureau du Comité d’E</w:t>
      </w:r>
      <w:r w:rsidRPr="008C7FC7">
        <w:rPr>
          <w:rFonts w:ascii="Baskerville Old Face" w:hAnsi="Baskerville Old Face"/>
        </w:rPr>
        <w:t>ntreprise pour les 4 prochaines années. Cette instance</w:t>
      </w:r>
      <w:r w:rsidR="00F06A6B">
        <w:rPr>
          <w:rFonts w:ascii="Baskerville Old Face" w:hAnsi="Baskerville Old Face"/>
        </w:rPr>
        <w:t>,</w:t>
      </w:r>
      <w:r w:rsidRPr="008C7FC7">
        <w:rPr>
          <w:rFonts w:ascii="Baskerville Old Face" w:hAnsi="Baskerville Old Face"/>
        </w:rPr>
        <w:t xml:space="preserve"> qui est trop souvent assimilé</w:t>
      </w:r>
      <w:r w:rsidR="00B56CB0">
        <w:rPr>
          <w:rFonts w:ascii="Baskerville Old Face" w:hAnsi="Baskerville Old Face"/>
        </w:rPr>
        <w:t>e</w:t>
      </w:r>
      <w:r w:rsidRPr="008C7FC7">
        <w:rPr>
          <w:rFonts w:ascii="Baskerville Old Face" w:hAnsi="Baskerville Old Face"/>
        </w:rPr>
        <w:t xml:space="preserve"> à une simple « agence de voyage »</w:t>
      </w:r>
      <w:r w:rsidR="00F06A6B">
        <w:rPr>
          <w:rFonts w:ascii="Baskerville Old Face" w:hAnsi="Baskerville Old Face"/>
        </w:rPr>
        <w:t>,</w:t>
      </w:r>
      <w:r w:rsidRPr="008C7FC7">
        <w:rPr>
          <w:rFonts w:ascii="Baskerville Old Face" w:hAnsi="Baskerville Old Face"/>
        </w:rPr>
        <w:t xml:space="preserve"> est avant tout</w:t>
      </w:r>
      <w:r w:rsidR="008C7FC7" w:rsidRPr="008C7FC7">
        <w:rPr>
          <w:rFonts w:ascii="Baskerville Old Face" w:hAnsi="Baskerville Old Face"/>
        </w:rPr>
        <w:t xml:space="preserve"> l’instance qui doit être informé</w:t>
      </w:r>
      <w:r w:rsidR="00B56CB0">
        <w:rPr>
          <w:rFonts w:ascii="Baskerville Old Face" w:hAnsi="Baskerville Old Face"/>
        </w:rPr>
        <w:t>e</w:t>
      </w:r>
      <w:r w:rsidR="008C7FC7" w:rsidRPr="008C7FC7">
        <w:rPr>
          <w:rFonts w:ascii="Baskerville Old Face" w:hAnsi="Baskerville Old Face"/>
        </w:rPr>
        <w:t xml:space="preserve"> ou consulté</w:t>
      </w:r>
      <w:r w:rsidR="00B56CB0">
        <w:rPr>
          <w:rFonts w:ascii="Baskerville Old Face" w:hAnsi="Baskerville Old Face"/>
        </w:rPr>
        <w:t>e</w:t>
      </w:r>
      <w:r w:rsidR="008C7FC7" w:rsidRPr="008C7FC7">
        <w:rPr>
          <w:rFonts w:ascii="Baskerville Old Face" w:hAnsi="Baskerville Old Face"/>
        </w:rPr>
        <w:t xml:space="preserve"> sur tout ce qui concerne la vie de l’entreprise…donc la vôtre.</w:t>
      </w:r>
    </w:p>
    <w:p w14:paraId="3E3DFEC4" w14:textId="77777777" w:rsidR="004231E8" w:rsidRDefault="004231E8" w:rsidP="008C7FC7">
      <w:pPr>
        <w:ind w:left="-851"/>
        <w:rPr>
          <w:rFonts w:ascii="Baskerville Old Face" w:hAnsi="Baskerville Old Face"/>
          <w:sz w:val="20"/>
          <w:szCs w:val="20"/>
        </w:rPr>
      </w:pPr>
    </w:p>
    <w:p w14:paraId="6B6380B0" w14:textId="77777777" w:rsidR="00F06A6B" w:rsidRPr="004231E8" w:rsidRDefault="00F06A6B" w:rsidP="008C7FC7">
      <w:pPr>
        <w:ind w:left="-851"/>
        <w:rPr>
          <w:rFonts w:ascii="Baskerville Old Face" w:hAnsi="Baskerville Old Face"/>
          <w:sz w:val="20"/>
          <w:szCs w:val="20"/>
        </w:rPr>
      </w:pPr>
    </w:p>
    <w:p w14:paraId="634CD7D2" w14:textId="77777777" w:rsidR="008C7FC7" w:rsidRPr="008C7FC7" w:rsidRDefault="005256C5" w:rsidP="008C7FC7">
      <w:pPr>
        <w:ind w:left="-851"/>
        <w:rPr>
          <w:rFonts w:ascii="Brush Script MT" w:hAnsi="Brush Script MT"/>
          <w:sz w:val="36"/>
          <w:szCs w:val="36"/>
        </w:rPr>
      </w:pPr>
      <w:r>
        <w:rPr>
          <w:noProof/>
        </w:rPr>
        <w:pict w14:anchorId="7186C223">
          <v:shapetype id="_x0000_t202" coordsize="21600,21600" o:spt="202" path="m,l,21600r21600,l21600,xe">
            <v:stroke joinstyle="miter"/>
            <v:path gradientshapeok="t" o:connecttype="rect"/>
          </v:shapetype>
          <v:shape id="Zone de texte 2" o:spid="_x0000_s1027" type="#_x0000_t202" style="position:absolute;left:0;text-align:left;margin-left:423.85pt;margin-top:265.45pt;width:144.95pt;height:199.1pt;z-index:1;visibility:visible;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" o:allowincell="f" filled="f" strokecolor="#622423" strokeweight="6pt">
            <v:stroke linestyle="thickThin"/>
            <v:textbox inset="10.8pt,7.2pt,10.8pt,7.2pt">
              <w:txbxContent>
                <w:p w14:paraId="7B10FC77" w14:textId="77777777" w:rsidR="00A8298B" w:rsidRPr="004231E8" w:rsidRDefault="00A8298B">
                  <w:pPr>
                    <w:spacing w:after="0" w:line="360" w:lineRule="auto"/>
                    <w:jc w:val="center"/>
                    <w:rPr>
                      <w:rFonts w:eastAsia="Times New Roman"/>
                      <w:b/>
                      <w:i/>
                      <w:iCs/>
                      <w:sz w:val="20"/>
                      <w:szCs w:val="20"/>
                    </w:rPr>
                  </w:pPr>
                  <w:r w:rsidRPr="004231E8">
                    <w:rPr>
                      <w:rFonts w:eastAsia="Times New Roman"/>
                      <w:b/>
                      <w:i/>
                      <w:iCs/>
                      <w:sz w:val="20"/>
                      <w:szCs w:val="20"/>
                    </w:rPr>
                    <w:t xml:space="preserve">Rappelons qu’en 2000, la CGT (alors </w:t>
                  </w:r>
                  <w:r>
                    <w:rPr>
                      <w:rFonts w:eastAsia="Times New Roman"/>
                      <w:b/>
                      <w:i/>
                      <w:iCs/>
                      <w:sz w:val="20"/>
                      <w:szCs w:val="20"/>
                    </w:rPr>
                    <w:t>non</w:t>
                  </w:r>
                  <w:r w:rsidRPr="004231E8">
                    <w:rPr>
                      <w:rFonts w:eastAsia="Times New Roman"/>
                      <w:b/>
                      <w:i/>
                      <w:iCs/>
                      <w:sz w:val="20"/>
                      <w:szCs w:val="20"/>
                    </w:rPr>
                    <w:t xml:space="preserve"> gestionnaire du CE), avait attaqué en justice Dassault pour remettre la dotation du CE à 5% au lieu de 3%.  Cela avait permis à tous les salariés de bénéficier de meilleures prestations.</w:t>
                  </w:r>
                </w:p>
              </w:txbxContent>
            </v:textbox>
            <w10:wrap type="square" anchorx="page" anchory="page"/>
          </v:shape>
        </w:pict>
      </w:r>
      <w:r w:rsidR="008C7FC7" w:rsidRPr="008C7FC7">
        <w:rPr>
          <w:rFonts w:ascii="Brush Script MT" w:hAnsi="Brush Script MT"/>
          <w:sz w:val="36"/>
          <w:szCs w:val="36"/>
        </w:rPr>
        <w:t>Avec quels moyens ?</w:t>
      </w:r>
    </w:p>
    <w:p w14:paraId="1600851C" w14:textId="77777777" w:rsidR="008C7FC7" w:rsidRDefault="008C7FC7" w:rsidP="00116859">
      <w:pPr>
        <w:ind w:left="-851"/>
        <w:jc w:val="both"/>
      </w:pPr>
      <w:r w:rsidRPr="004231E8">
        <w:t>Les moyens f</w:t>
      </w:r>
      <w:r w:rsidR="00723520">
        <w:t xml:space="preserve">inanciers dont dispose notre CE </w:t>
      </w:r>
      <w:r w:rsidRPr="004231E8">
        <w:t>son</w:t>
      </w:r>
      <w:r w:rsidR="00184DE5" w:rsidRPr="004231E8">
        <w:t>t calculés</w:t>
      </w:r>
      <w:r w:rsidR="009C0347" w:rsidRPr="004231E8">
        <w:t xml:space="preserve"> sur l’ensemble des sala</w:t>
      </w:r>
      <w:r w:rsidRPr="004231E8">
        <w:t>ires du personnel de Martignas, soit mieux nous sommes payés plus notre CE est riche !</w:t>
      </w:r>
    </w:p>
    <w:p w14:paraId="2CFF3347" w14:textId="77777777" w:rsidR="005F19FC" w:rsidRDefault="005F19FC" w:rsidP="005F19FC">
      <w:pPr>
        <w:ind w:left="-851"/>
        <w:jc w:val="both"/>
      </w:pPr>
      <w:r w:rsidRPr="005F19FC">
        <w:t xml:space="preserve">La politique salariale mise en place par la direction générale et locale </w:t>
      </w:r>
      <w:r w:rsidR="00B56CB0">
        <w:t>influe</w:t>
      </w:r>
      <w:r w:rsidRPr="005F19FC">
        <w:t xml:space="preserve"> directement à la hausse ou à la baisse sur le financement du comité d’établissement.</w:t>
      </w:r>
    </w:p>
    <w:p w14:paraId="555EF5CC" w14:textId="77777777" w:rsidR="005F19FC" w:rsidRPr="004231E8" w:rsidRDefault="005F19FC" w:rsidP="005F19FC">
      <w:pPr>
        <w:ind w:left="-851"/>
        <w:jc w:val="both"/>
      </w:pPr>
      <w:r w:rsidRPr="005F19FC">
        <w:t>Elle représente 5% de la masse salariale que l’employeur doit reverser pour la dotation du comité d’entreprise.</w:t>
      </w:r>
    </w:p>
    <w:p w14:paraId="37086621" w14:textId="77777777" w:rsidR="004231E8" w:rsidRPr="0006209A" w:rsidRDefault="00184DE5" w:rsidP="005F19FC">
      <w:pPr>
        <w:ind w:left="-851"/>
        <w:jc w:val="both"/>
        <w:rPr>
          <w:i/>
        </w:rPr>
      </w:pPr>
      <w:r w:rsidRPr="0006209A">
        <w:rPr>
          <w:i/>
        </w:rPr>
        <w:t xml:space="preserve">Par exemple </w:t>
      </w:r>
      <w:r w:rsidR="004231E8" w:rsidRPr="0006209A">
        <w:rPr>
          <w:i/>
        </w:rPr>
        <w:t xml:space="preserve">l’an passé </w:t>
      </w:r>
      <w:r w:rsidRPr="0006209A">
        <w:rPr>
          <w:i/>
        </w:rPr>
        <w:t>pour environ 450 salariés, le CE de Martignas disposait de 870 000 €</w:t>
      </w:r>
      <w:r w:rsidR="004231E8" w:rsidRPr="0006209A">
        <w:rPr>
          <w:i/>
        </w:rPr>
        <w:t xml:space="preserve"> quand celui de Mérignac disposait de  </w:t>
      </w:r>
      <w:r w:rsidR="005F19FC" w:rsidRPr="0006209A">
        <w:rPr>
          <w:i/>
        </w:rPr>
        <w:t xml:space="preserve">         </w:t>
      </w:r>
      <w:r w:rsidR="0006209A">
        <w:rPr>
          <w:i/>
        </w:rPr>
        <w:t xml:space="preserve">  </w:t>
      </w:r>
      <w:r w:rsidR="005F19FC" w:rsidRPr="0006209A">
        <w:rPr>
          <w:i/>
        </w:rPr>
        <w:t xml:space="preserve"> </w:t>
      </w:r>
      <w:r w:rsidR="0006209A">
        <w:rPr>
          <w:i/>
        </w:rPr>
        <w:t xml:space="preserve">  </w:t>
      </w:r>
      <w:r w:rsidR="005F19FC" w:rsidRPr="0006209A">
        <w:rPr>
          <w:i/>
        </w:rPr>
        <w:t xml:space="preserve">       </w:t>
      </w:r>
      <w:r w:rsidR="004231E8" w:rsidRPr="0006209A">
        <w:rPr>
          <w:i/>
        </w:rPr>
        <w:t xml:space="preserve">5 200 000€ pour environ </w:t>
      </w:r>
      <w:r w:rsidRPr="0006209A">
        <w:rPr>
          <w:i/>
        </w:rPr>
        <w:t xml:space="preserve"> </w:t>
      </w:r>
      <w:r w:rsidR="004231E8" w:rsidRPr="0006209A">
        <w:rPr>
          <w:i/>
        </w:rPr>
        <w:t>1250 salariés.</w:t>
      </w:r>
    </w:p>
    <w:p w14:paraId="5842E3B7" w14:textId="77777777" w:rsidR="00184DE5" w:rsidRPr="004231E8" w:rsidRDefault="00184DE5" w:rsidP="008C7FC7">
      <w:pPr>
        <w:ind w:left="-851"/>
        <w:rPr>
          <w:sz w:val="16"/>
          <w:szCs w:val="16"/>
        </w:rPr>
      </w:pPr>
    </w:p>
    <w:p w14:paraId="029DB1E6" w14:textId="77777777" w:rsidR="00F06A6B" w:rsidRPr="005F19FC" w:rsidRDefault="00F06A6B" w:rsidP="008C7FC7">
      <w:pPr>
        <w:ind w:left="-851"/>
        <w:rPr>
          <w:sz w:val="18"/>
          <w:szCs w:val="18"/>
        </w:rPr>
      </w:pPr>
    </w:p>
    <w:p w14:paraId="76BE7781" w14:textId="77777777" w:rsidR="00EC55CD" w:rsidRPr="005F19FC" w:rsidRDefault="005F19FC" w:rsidP="008C7FC7">
      <w:pPr>
        <w:ind w:left="-851"/>
        <w:rPr>
          <w:rFonts w:ascii="Brush Script MT" w:hAnsi="Brush Script MT"/>
          <w:sz w:val="36"/>
          <w:szCs w:val="36"/>
        </w:rPr>
      </w:pPr>
      <w:r w:rsidRPr="005F19FC">
        <w:rPr>
          <w:rFonts w:ascii="Brush Script MT" w:hAnsi="Brush Script MT"/>
          <w:sz w:val="36"/>
          <w:szCs w:val="36"/>
        </w:rPr>
        <w:t>Pour quelles utilisations sociales ?</w:t>
      </w:r>
    </w:p>
    <w:p w14:paraId="03FB7D7D" w14:textId="77777777" w:rsidR="00185F3C" w:rsidRDefault="005F19FC" w:rsidP="00B56CB0">
      <w:pPr>
        <w:ind w:left="-851"/>
        <w:jc w:val="both"/>
      </w:pPr>
      <w:r>
        <w:t>Dans un premier temps, la dépense la plus importante est de loin celle concernée par les vacances et la culture (320 000€ cette année) compren</w:t>
      </w:r>
      <w:r w:rsidR="00185F3C">
        <w:t xml:space="preserve">ant les chèques vacances dont le montant a augmenté </w:t>
      </w:r>
      <w:r w:rsidR="00F06A6B">
        <w:t xml:space="preserve">en </w:t>
      </w:r>
      <w:r w:rsidR="00185F3C">
        <w:t>cette année…</w:t>
      </w:r>
      <w:r w:rsidR="00185F3C" w:rsidRPr="0024528A">
        <w:rPr>
          <w:b/>
        </w:rPr>
        <w:t>d’élection</w:t>
      </w:r>
      <w:r w:rsidR="00185F3C">
        <w:t>.</w:t>
      </w:r>
    </w:p>
    <w:p w14:paraId="6209E4EC" w14:textId="77777777" w:rsidR="00D54301" w:rsidRDefault="00E21CEB" w:rsidP="00B56CB0">
      <w:pPr>
        <w:ind w:left="-851"/>
        <w:jc w:val="both"/>
      </w:pPr>
      <w:r>
        <w:t>Viennent ensuite les</w:t>
      </w:r>
      <w:r w:rsidR="009C0347">
        <w:t xml:space="preserve"> subvention</w:t>
      </w:r>
      <w:r>
        <w:t>s</w:t>
      </w:r>
      <w:r w:rsidR="009C0347">
        <w:t xml:space="preserve"> activité</w:t>
      </w:r>
      <w:r w:rsidR="00F06A6B">
        <w:t>s</w:t>
      </w:r>
      <w:r w:rsidR="009C0347">
        <w:t xml:space="preserve"> sportive</w:t>
      </w:r>
      <w:r w:rsidR="00F06A6B">
        <w:t>s</w:t>
      </w:r>
      <w:r>
        <w:t xml:space="preserve"> et culturelle</w:t>
      </w:r>
      <w:r w:rsidR="00F06A6B">
        <w:t>s</w:t>
      </w:r>
      <w:r w:rsidR="009C0347">
        <w:t xml:space="preserve">… Il faut aussi choisir les voyages, colonies de vacances, quelques sorties le mercredi destinés aux enfants, </w:t>
      </w:r>
      <w:r w:rsidR="00D54301">
        <w:t>des réductions spectacle cinéma</w:t>
      </w:r>
      <w:r>
        <w:t>…</w:t>
      </w:r>
    </w:p>
    <w:p w14:paraId="30A01AA3" w14:textId="77777777" w:rsidR="00185F3C" w:rsidRDefault="009C0347" w:rsidP="00B56CB0">
      <w:pPr>
        <w:ind w:left="-851"/>
        <w:jc w:val="both"/>
      </w:pPr>
      <w:r>
        <w:t xml:space="preserve"> </w:t>
      </w:r>
      <w:r w:rsidR="00185F3C">
        <w:t xml:space="preserve">Puis dans un second temps, </w:t>
      </w:r>
      <w:r w:rsidR="0006209A">
        <w:t>rappelons que le CE participe</w:t>
      </w:r>
      <w:r w:rsidR="00F06A6B">
        <w:t>,</w:t>
      </w:r>
      <w:r w:rsidR="0006209A">
        <w:t xml:space="preserve"> pour nos frais de mutuelle</w:t>
      </w:r>
      <w:r w:rsidR="00F06A6B">
        <w:t>,</w:t>
      </w:r>
      <w:r w:rsidR="0006209A">
        <w:t xml:space="preserve"> à hauteur de 30%,</w:t>
      </w:r>
      <w:r w:rsidR="00F06A6B">
        <w:t xml:space="preserve"> soit un montant de 65 000€ et à</w:t>
      </w:r>
      <w:r w:rsidR="0006209A">
        <w:t xml:space="preserve"> un tiers de nos frais de restauration pour un montant de 115000€.</w:t>
      </w:r>
    </w:p>
    <w:p w14:paraId="092A9E15" w14:textId="77777777" w:rsidR="0006209A" w:rsidRDefault="0024528A" w:rsidP="00B56CB0">
      <w:pPr>
        <w:ind w:left="-851"/>
        <w:jc w:val="both"/>
      </w:pPr>
      <w:r>
        <w:t>Ces activités et c</w:t>
      </w:r>
      <w:r w:rsidR="0006209A" w:rsidRPr="0006209A">
        <w:t xml:space="preserve">es services </w:t>
      </w:r>
      <w:r>
        <w:t xml:space="preserve">sont </w:t>
      </w:r>
      <w:r w:rsidR="00F06A6B" w:rsidRPr="0006209A">
        <w:t xml:space="preserve">largement </w:t>
      </w:r>
      <w:r w:rsidR="0006209A" w:rsidRPr="0006209A">
        <w:t>appréciés</w:t>
      </w:r>
      <w:r w:rsidR="00F06A6B">
        <w:t>.</w:t>
      </w:r>
      <w:r w:rsidR="0006209A" w:rsidRPr="0006209A">
        <w:t xml:space="preserve"> </w:t>
      </w:r>
      <w:r w:rsidR="00F06A6B">
        <w:t>Ils</w:t>
      </w:r>
      <w:r>
        <w:t xml:space="preserve"> tendent à</w:t>
      </w:r>
      <w:r w:rsidR="0006209A" w:rsidRPr="0006209A">
        <w:t xml:space="preserve"> répondre </w:t>
      </w:r>
      <w:r>
        <w:t>aux</w:t>
      </w:r>
      <w:r w:rsidR="0006209A" w:rsidRPr="0006209A">
        <w:t xml:space="preserve"> demande</w:t>
      </w:r>
      <w:r>
        <w:t>s</w:t>
      </w:r>
      <w:r w:rsidR="0006209A" w:rsidRPr="0006209A">
        <w:t xml:space="preserve"> des salariés qui peuvent </w:t>
      </w:r>
      <w:r w:rsidR="00F06A6B">
        <w:t>les faires évoluer</w:t>
      </w:r>
      <w:r w:rsidR="0006209A" w:rsidRPr="0006209A">
        <w:t>. Il appartient donc aux élus CE d’être attentif aux besoins</w:t>
      </w:r>
      <w:r w:rsidR="00F06A6B">
        <w:t xml:space="preserve"> exprimés.</w:t>
      </w:r>
      <w:r w:rsidR="0006209A" w:rsidRPr="0006209A">
        <w:t xml:space="preserve"> </w:t>
      </w:r>
      <w:r w:rsidR="00F06A6B">
        <w:t>No</w:t>
      </w:r>
      <w:r w:rsidR="0006209A" w:rsidRPr="0006209A">
        <w:t xml:space="preserve">s propositions </w:t>
      </w:r>
      <w:r w:rsidR="00F06A6B">
        <w:t>seront faites avec bon sens et bonne volonté</w:t>
      </w:r>
      <w:r w:rsidR="0006209A" w:rsidRPr="0006209A">
        <w:t>.</w:t>
      </w:r>
    </w:p>
    <w:p w14:paraId="54724143" w14:textId="77777777" w:rsidR="0090083A" w:rsidRDefault="009C0347" w:rsidP="00F06A6B">
      <w:pPr>
        <w:ind w:left="-851"/>
        <w:jc w:val="both"/>
      </w:pPr>
      <w:r>
        <w:t xml:space="preserve">N’oublions pas que la gestion quotidienne et la comptabilité des services rendus par l’argent </w:t>
      </w:r>
      <w:proofErr w:type="gramStart"/>
      <w:r>
        <w:t>du</w:t>
      </w:r>
      <w:proofErr w:type="gramEnd"/>
      <w:r>
        <w:t xml:space="preserve"> CE</w:t>
      </w:r>
      <w:r w:rsidR="00F06A6B">
        <w:t>,</w:t>
      </w:r>
      <w:r>
        <w:t xml:space="preserve"> au niveau de la culture et des vacances</w:t>
      </w:r>
      <w:r w:rsidR="00F06A6B">
        <w:t>,</w:t>
      </w:r>
      <w:r>
        <w:t xml:space="preserve"> repose largement sur une employée dont nous apprécions </w:t>
      </w:r>
    </w:p>
    <w:p w14:paraId="42FF4E51" w14:textId="3E3E9B7B" w:rsidR="00B56CB0" w:rsidRDefault="009C0347" w:rsidP="00F06A6B">
      <w:pPr>
        <w:ind w:left="-851"/>
        <w:jc w:val="both"/>
      </w:pPr>
      <w:proofErr w:type="gramStart"/>
      <w:r>
        <w:t>tous</w:t>
      </w:r>
      <w:proofErr w:type="gramEnd"/>
      <w:r>
        <w:t xml:space="preserve"> la compétence et le dévouement.</w:t>
      </w:r>
    </w:p>
    <w:p w14:paraId="576C463A" w14:textId="77777777" w:rsidR="00A8298B" w:rsidRPr="00C358CE" w:rsidRDefault="00F06A6B" w:rsidP="00A8298B">
      <w:pPr>
        <w:ind w:left="-851"/>
        <w:rPr>
          <w:rFonts w:ascii="Brush Script MT" w:hAnsi="Brush Script MT" w:cs="Brush Script MT Italic"/>
          <w:sz w:val="36"/>
          <w:szCs w:val="36"/>
        </w:rPr>
      </w:pPr>
      <w:r w:rsidRPr="00C358CE">
        <w:rPr>
          <w:rFonts w:ascii="Brush Script MT" w:hAnsi="Brush Script MT" w:cs="Brush Script MT Italic"/>
          <w:sz w:val="36"/>
          <w:szCs w:val="36"/>
        </w:rPr>
        <w:lastRenderedPageBreak/>
        <w:t>Pourquoi l’aspect économique du CE n’est pas mieux expliqué ?</w:t>
      </w:r>
    </w:p>
    <w:p w14:paraId="6FCEFFE0" w14:textId="77777777" w:rsidR="009C0347" w:rsidRDefault="009C0347" w:rsidP="008C7FC7">
      <w:pPr>
        <w:ind w:left="-851"/>
      </w:pPr>
      <w:r>
        <w:t>Le CE a aussi un rôle</w:t>
      </w:r>
      <w:r w:rsidRPr="00A274A2">
        <w:t xml:space="preserve"> </w:t>
      </w:r>
      <w:r w:rsidR="00F06A6B">
        <w:t xml:space="preserve">économique qui est </w:t>
      </w:r>
      <w:r w:rsidR="00D54301">
        <w:t xml:space="preserve">d’une importance capitale </w:t>
      </w:r>
      <w:r w:rsidR="00F06A6B">
        <w:t>mais il</w:t>
      </w:r>
      <w:r w:rsidR="00D54301">
        <w:t xml:space="preserve"> est moins palpable pour les salariés.</w:t>
      </w:r>
    </w:p>
    <w:p w14:paraId="733B2849" w14:textId="77777777" w:rsidR="009C0347" w:rsidRDefault="009C0347" w:rsidP="008C7FC7">
      <w:pPr>
        <w:ind w:left="-851"/>
      </w:pPr>
      <w:r>
        <w:t xml:space="preserve"> </w:t>
      </w:r>
      <w:r w:rsidR="00F06A6B">
        <w:t xml:space="preserve">Le CE </w:t>
      </w:r>
      <w:r>
        <w:t xml:space="preserve">peut influencer, exercer un contrôle sur les décisions prises par la direction sur le plan social, sur le plan de l’avenir de </w:t>
      </w:r>
      <w:r w:rsidR="00F06A6B">
        <w:t xml:space="preserve">l’entreprise donc </w:t>
      </w:r>
      <w:r>
        <w:t>sur notre avenir à tous.</w:t>
      </w:r>
    </w:p>
    <w:p w14:paraId="3F8578B9" w14:textId="77777777" w:rsidR="00864F5F" w:rsidRDefault="00332C68" w:rsidP="008C7FC7">
      <w:pPr>
        <w:ind w:left="-851"/>
      </w:pPr>
      <w:r>
        <w:t>La  majorité des membres élus peuvent faire réaliser par un cabinet extérieur des expertises dan</w:t>
      </w:r>
      <w:r w:rsidR="000579F9">
        <w:t xml:space="preserve">s tous les domaines. </w:t>
      </w:r>
      <w:proofErr w:type="gramStart"/>
      <w:r w:rsidR="000579F9">
        <w:t>Le</w:t>
      </w:r>
      <w:proofErr w:type="gramEnd"/>
      <w:r w:rsidR="000579F9">
        <w:t xml:space="preserve"> CE peut confier une étude au C.H.S.C.T. avec la possibilité d’un recours à un expert payé par l’employeur.</w:t>
      </w:r>
    </w:p>
    <w:p w14:paraId="12F03E71" w14:textId="4C1C3446" w:rsidR="00034DAC" w:rsidRPr="00912841" w:rsidRDefault="00991C9E" w:rsidP="008C7FC7">
      <w:pPr>
        <w:ind w:left="-851"/>
        <w:rPr>
          <w:i/>
        </w:rPr>
      </w:pPr>
      <w:r w:rsidRPr="00912841">
        <w:rPr>
          <w:i/>
        </w:rPr>
        <w:t>Par exemple, sur le site d’Argenteuil</w:t>
      </w:r>
      <w:r w:rsidR="000839DB" w:rsidRPr="00912841">
        <w:rPr>
          <w:i/>
        </w:rPr>
        <w:t>,</w:t>
      </w:r>
      <w:r w:rsidRPr="00912841">
        <w:rPr>
          <w:i/>
        </w:rPr>
        <w:t xml:space="preserve"> </w:t>
      </w:r>
      <w:proofErr w:type="gramStart"/>
      <w:r w:rsidRPr="00912841">
        <w:rPr>
          <w:i/>
        </w:rPr>
        <w:t>le</w:t>
      </w:r>
      <w:proofErr w:type="gramEnd"/>
      <w:r w:rsidRPr="00912841">
        <w:rPr>
          <w:i/>
        </w:rPr>
        <w:t xml:space="preserve"> CE par le biais du CHSCT avait imposé à la Direction Locale l’intervention d’un cabinet d’expertise extérieur afin de mesurer l’impact </w:t>
      </w:r>
      <w:r w:rsidR="000839DB" w:rsidRPr="00912841">
        <w:rPr>
          <w:i/>
        </w:rPr>
        <w:t xml:space="preserve">humain </w:t>
      </w:r>
      <w:r w:rsidRPr="00912841">
        <w:rPr>
          <w:i/>
        </w:rPr>
        <w:t>de la mise en place du Tact</w:t>
      </w:r>
      <w:r w:rsidR="00EE34B9" w:rsidRPr="00912841">
        <w:rPr>
          <w:i/>
        </w:rPr>
        <w:t>. Cette expertise a obligé la Direction Locale à s’adapter aux points sensibles énoncés</w:t>
      </w:r>
      <w:r w:rsidR="00503444">
        <w:rPr>
          <w:i/>
        </w:rPr>
        <w:t xml:space="preserve"> </w:t>
      </w:r>
      <w:r w:rsidR="00C3594C" w:rsidRPr="00912841">
        <w:rPr>
          <w:i/>
        </w:rPr>
        <w:t>par le cabinet</w:t>
      </w:r>
      <w:r w:rsidR="00EE34B9" w:rsidRPr="00912841">
        <w:rPr>
          <w:i/>
        </w:rPr>
        <w:t xml:space="preserve">. </w:t>
      </w:r>
      <w:r w:rsidR="00C3594C" w:rsidRPr="00912841">
        <w:rPr>
          <w:i/>
        </w:rPr>
        <w:t xml:space="preserve">Rappelons que </w:t>
      </w:r>
      <w:r w:rsidR="003A35CD">
        <w:rPr>
          <w:i/>
        </w:rPr>
        <w:t xml:space="preserve">cette expertise a pu être </w:t>
      </w:r>
      <w:bookmarkStart w:id="0" w:name="_GoBack"/>
      <w:bookmarkEnd w:id="0"/>
      <w:r w:rsidR="005256C5">
        <w:rPr>
          <w:i/>
        </w:rPr>
        <w:t>déclenchée</w:t>
      </w:r>
      <w:r w:rsidR="003A35CD">
        <w:rPr>
          <w:i/>
        </w:rPr>
        <w:t xml:space="preserve"> car la CGT est gestionnaire </w:t>
      </w:r>
      <w:proofErr w:type="gramStart"/>
      <w:r w:rsidR="003A35CD">
        <w:rPr>
          <w:i/>
        </w:rPr>
        <w:t>du</w:t>
      </w:r>
      <w:proofErr w:type="gramEnd"/>
      <w:r w:rsidR="003A35CD">
        <w:rPr>
          <w:i/>
        </w:rPr>
        <w:t xml:space="preserve"> CE et </w:t>
      </w:r>
      <w:r w:rsidR="00BA0D9F">
        <w:rPr>
          <w:i/>
        </w:rPr>
        <w:t>a le secrétariat du</w:t>
      </w:r>
      <w:r w:rsidR="003A35CD">
        <w:rPr>
          <w:i/>
        </w:rPr>
        <w:t xml:space="preserve"> CHSCT.</w:t>
      </w:r>
    </w:p>
    <w:p w14:paraId="119D23C7" w14:textId="77777777" w:rsidR="0090083A" w:rsidRPr="00912841" w:rsidRDefault="0090083A" w:rsidP="008C7FC7">
      <w:pPr>
        <w:ind w:left="-851"/>
        <w:rPr>
          <w:sz w:val="16"/>
          <w:szCs w:val="16"/>
        </w:rPr>
      </w:pPr>
    </w:p>
    <w:p w14:paraId="7E7522F3" w14:textId="77777777" w:rsidR="000579F9" w:rsidRDefault="000579F9" w:rsidP="008C7FC7">
      <w:pPr>
        <w:ind w:left="-851"/>
      </w:pPr>
      <w:r>
        <w:t>Il a aussi un droit de regard sur tous licenciements, sur les restructurations, l’organisation du travail et le chômage partiel en faisant des propositions alternatives avec un expert.</w:t>
      </w:r>
    </w:p>
    <w:p w14:paraId="6ECACAFF" w14:textId="77777777" w:rsidR="00A8298B" w:rsidRDefault="005256C5" w:rsidP="008C7FC7">
      <w:pPr>
        <w:ind w:left="-851"/>
      </w:pPr>
      <w:r>
        <w:rPr>
          <w:noProof/>
          <w:lang w:eastAsia="fr-FR"/>
        </w:rPr>
        <w:pict w14:anchorId="59D2BD86">
          <v:roundrect id="Rectangle à coins arrondis 1" o:spid="_x0000_s1029" style="position:absolute;left:0;text-align:left;margin-left:-71.65pt;margin-top:19.3pt;width:538.9pt;height:108pt;z-index:2;visibility:visible;mso-wrap-edited:f;mso-wrap-distance-left:9pt;mso-wrap-distance-top:0;mso-wrap-distance-right:9pt;mso-wrap-distance-bottom:0;mso-position-horizontal-relative:text;mso-position-vertical-relative:text;v-text-anchor:middle" arcsize="29733f" wrapcoords="1678 0 1429 150 621 1800 559 2550 186 4800 -31 7200 -124 9600 -93 14400 62 16800 341 19050 963 21450 1429 22350 1491 22350 20139 22350 20201 22350 20667 21450 21320 19050 21568 16800 21755 14400 21786 9600 21693 7200 21444 4500 21258 3600 21009 1950 20232 150 19983 0 1678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" strokecolor="#4a7ebb">
            <v:fill color2="#9bc1ff" rotate="t"/>
            <v:shadow on="t" opacity="22937f" origin=",.5" offset="0,.63889mm"/>
            <v:textbox style="mso-next-textbox:#Rectangle à coins arrondis 1">
              <w:txbxContent>
                <w:p w14:paraId="353A0920" w14:textId="77777777" w:rsidR="00A8298B" w:rsidRDefault="00A8298B" w:rsidP="00A8298B">
                  <w:r>
                    <w:t>Souvenez-vous du chômage partiel de 2009, lors de la crise financière mondiale, financé par l’Etat à la demande de la Direction Générale qui a impacté de nombreux de salariés.</w:t>
                  </w:r>
                </w:p>
                <w:p w14:paraId="0E7CF03D" w14:textId="77777777" w:rsidR="00A8298B" w:rsidRDefault="00A8298B" w:rsidP="00A8298B">
                  <w:r>
                    <w:t>Dans le même temps, certains sites avaient recours à des heures supplémentaires, des équipes, et des transferts de salariés pour livrer plus d’avions.</w:t>
                  </w:r>
                </w:p>
                <w:p w14:paraId="6A18FEF1" w14:textId="77777777" w:rsidR="00A8298B" w:rsidRDefault="00A8298B" w:rsidP="00A8298B">
                  <w:r>
                    <w:t>Notre proposition d’audit externe en CCE fut refusée par la Direction Générale et non suivie par les autres organisations syndicales.</w:t>
                  </w:r>
                </w:p>
                <w:p w14:paraId="5BF958E3" w14:textId="77777777" w:rsidR="00A8298B" w:rsidRDefault="00A8298B" w:rsidP="00A8298B">
                  <w:pPr>
                    <w:ind w:left="851"/>
                  </w:pPr>
                </w:p>
              </w:txbxContent>
            </v:textbox>
            <w10:wrap type="through"/>
          </v:roundrect>
        </w:pict>
      </w:r>
    </w:p>
    <w:p w14:paraId="74DA8940" w14:textId="77777777" w:rsidR="00864F5F" w:rsidRDefault="00864F5F" w:rsidP="008C7FC7">
      <w:pPr>
        <w:ind w:left="-851"/>
      </w:pPr>
    </w:p>
    <w:p w14:paraId="7ED05CC0" w14:textId="77777777" w:rsidR="009C0347" w:rsidRDefault="009C0347" w:rsidP="008C7FC7">
      <w:pPr>
        <w:ind w:left="-851"/>
      </w:pPr>
      <w:r>
        <w:t xml:space="preserve">Il </w:t>
      </w:r>
      <w:r w:rsidR="00864F5F">
        <w:t>existe</w:t>
      </w:r>
      <w:r>
        <w:t xml:space="preserve"> des moments </w:t>
      </w:r>
      <w:r w:rsidR="00864F5F">
        <w:t xml:space="preserve">difficiles où il faut tenir </w:t>
      </w:r>
      <w:r>
        <w:t>ses p</w:t>
      </w:r>
      <w:r w:rsidR="00864F5F">
        <w:t>ositions et ne pas se laisser</w:t>
      </w:r>
      <w:r>
        <w:t xml:space="preserve"> attendrir par des promesses</w:t>
      </w:r>
      <w:r w:rsidR="00864F5F">
        <w:t>,</w:t>
      </w:r>
      <w:r>
        <w:t xml:space="preserve"> ni apeurer par des menaces.</w:t>
      </w:r>
    </w:p>
    <w:p w14:paraId="1A831F5F" w14:textId="060C7058" w:rsidR="009C0347" w:rsidRDefault="00332C68" w:rsidP="008C7FC7">
      <w:pPr>
        <w:ind w:left="-851"/>
      </w:pPr>
      <w:r>
        <w:t>Toujours déterminée, l</w:t>
      </w:r>
      <w:r w:rsidR="009C0347">
        <w:t xml:space="preserve">a CGT est </w:t>
      </w:r>
      <w:r w:rsidR="00864F5F">
        <w:t xml:space="preserve">l’organisation syndicale </w:t>
      </w:r>
      <w:r w:rsidR="009C0347">
        <w:t xml:space="preserve">la plus à même </w:t>
      </w:r>
      <w:r w:rsidR="00864F5F">
        <w:t>à</w:t>
      </w:r>
      <w:r w:rsidR="009C0347">
        <w:t xml:space="preserve"> défendre les intérêts de</w:t>
      </w:r>
      <w:r w:rsidR="00864F5F">
        <w:t>s</w:t>
      </w:r>
      <w:r w:rsidR="009C0347">
        <w:t xml:space="preserve"> </w:t>
      </w:r>
      <w:proofErr w:type="gramStart"/>
      <w:r w:rsidR="009C0347">
        <w:t>salariés</w:t>
      </w:r>
      <w:r w:rsidR="00864F5F">
        <w:t>(</w:t>
      </w:r>
      <w:proofErr w:type="spellStart"/>
      <w:proofErr w:type="gramEnd"/>
      <w:r w:rsidR="00864F5F">
        <w:t>ées</w:t>
      </w:r>
      <w:proofErr w:type="spellEnd"/>
      <w:r w:rsidR="00864F5F">
        <w:t>)</w:t>
      </w:r>
      <w:r w:rsidR="009C0347">
        <w:t xml:space="preserve"> </w:t>
      </w:r>
      <w:r w:rsidR="00864F5F">
        <w:t>en</w:t>
      </w:r>
      <w:r w:rsidR="009C0347">
        <w:t xml:space="preserve"> CE et CCE pour faire face aux plans d’actionnaire</w:t>
      </w:r>
      <w:r>
        <w:t>s</w:t>
      </w:r>
      <w:r w:rsidR="009C0347">
        <w:t xml:space="preserve"> de plus en plus gourmands.</w:t>
      </w:r>
    </w:p>
    <w:p w14:paraId="33574F76" w14:textId="263E9073" w:rsidR="00332C68" w:rsidRDefault="005256C5" w:rsidP="008C7FC7">
      <w:pPr>
        <w:ind w:left="-851"/>
      </w:pPr>
      <w:r>
        <w:rPr>
          <w:noProof/>
          <w:lang w:eastAsia="fr-FR"/>
        </w:rPr>
        <w:pict w14:anchorId="04BDA935">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2" o:spid="_x0000_s1031" type="#_x0000_t71" style="position:absolute;left:0;text-align:left;margin-left:-53.85pt;margin-top:11.85pt;width:539.6pt;height:252.9pt;z-index:-1;visibility:visible;mso-wrap-style:square;mso-wrap-edited:f;mso-wrap-distance-left:9pt;mso-wrap-distance-top:0;mso-wrap-distance-right:9pt;mso-wrap-distance-bottom:0;mso-position-horizontal:absolute;mso-position-horizontal-relative:text;mso-position-vertical-relative:text;v-text-anchor:middle" wrapcoords="14175 0 3150 1575 -225 2250 -225 3600 2025 6975 -225 8550 -675 9000 -225 15525 2475 17775 3825 18225 7200 21375 7650 22275 9900 22275 13275 21375 19575 19125 19575 17775 22725 13950 22050 12825 20475 10800 22275 9450 22050 8325 18675 7200 19575 4950 19125 4500 15750 3600 15750 675 15075 0 14175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" filled="f" fillcolor="#3f80cd" strokecolor="#c6d9f1">
            <v:fill color2="#9bc1ff" rotate="t" type="gradient">
              <o:fill v:ext="view" type="gradientUnscaled"/>
            </v:fill>
            <v:shadow on="t" opacity="22937f" origin=",.5" offset="0,.63889mm"/>
          </v:shape>
        </w:pict>
      </w:r>
    </w:p>
    <w:p w14:paraId="37903470" w14:textId="77777777" w:rsidR="00A8298B" w:rsidRDefault="00A8298B" w:rsidP="008C7FC7">
      <w:pPr>
        <w:ind w:left="-851"/>
      </w:pPr>
    </w:p>
    <w:p w14:paraId="32388CF9" w14:textId="77777777" w:rsidR="00AC47CD" w:rsidRDefault="00AC47CD" w:rsidP="00A8298B">
      <w:pPr>
        <w:ind w:left="-851"/>
        <w:jc w:val="center"/>
        <w:rPr>
          <w:sz w:val="36"/>
          <w:szCs w:val="36"/>
        </w:rPr>
      </w:pPr>
    </w:p>
    <w:p w14:paraId="3E84EF98" w14:textId="77777777" w:rsidR="00AC47CD" w:rsidRDefault="00AC47CD" w:rsidP="00A8298B">
      <w:pPr>
        <w:ind w:left="-851"/>
        <w:jc w:val="center"/>
        <w:rPr>
          <w:sz w:val="36"/>
          <w:szCs w:val="36"/>
        </w:rPr>
      </w:pPr>
    </w:p>
    <w:p w14:paraId="0CE86A78" w14:textId="77777777" w:rsidR="00AC47CD" w:rsidRPr="00BA0D9F" w:rsidRDefault="00AC47CD" w:rsidP="00AC47CD">
      <w:pPr>
        <w:ind w:left="-851"/>
        <w:jc w:val="center"/>
        <w:rPr>
          <w:b/>
          <w:sz w:val="32"/>
          <w:szCs w:val="32"/>
        </w:rPr>
      </w:pPr>
      <w:r w:rsidRPr="00BA0D9F">
        <w:rPr>
          <w:b/>
          <w:sz w:val="32"/>
          <w:szCs w:val="32"/>
        </w:rPr>
        <w:t xml:space="preserve">Votez CGT pour </w:t>
      </w:r>
      <w:proofErr w:type="gramStart"/>
      <w:r w:rsidRPr="00BA0D9F">
        <w:rPr>
          <w:b/>
          <w:sz w:val="32"/>
          <w:szCs w:val="32"/>
        </w:rPr>
        <w:t>le</w:t>
      </w:r>
      <w:proofErr w:type="gramEnd"/>
      <w:r w:rsidRPr="00BA0D9F">
        <w:rPr>
          <w:b/>
          <w:sz w:val="32"/>
          <w:szCs w:val="32"/>
        </w:rPr>
        <w:t xml:space="preserve"> CE.</w:t>
      </w:r>
      <w:r w:rsidR="00A8298B" w:rsidRPr="00BA0D9F">
        <w:rPr>
          <w:b/>
          <w:sz w:val="32"/>
          <w:szCs w:val="32"/>
        </w:rPr>
        <w:t xml:space="preserve"> </w:t>
      </w:r>
    </w:p>
    <w:p w14:paraId="4B4945AD" w14:textId="77777777" w:rsidR="00AC47CD" w:rsidRPr="00BA0D9F" w:rsidRDefault="00AC47CD" w:rsidP="00AC47CD">
      <w:pPr>
        <w:ind w:left="-851"/>
        <w:jc w:val="center"/>
        <w:rPr>
          <w:b/>
          <w:sz w:val="32"/>
          <w:szCs w:val="32"/>
        </w:rPr>
      </w:pPr>
      <w:r w:rsidRPr="00BA0D9F">
        <w:rPr>
          <w:b/>
          <w:sz w:val="32"/>
          <w:szCs w:val="32"/>
        </w:rPr>
        <w:t>Envoyez</w:t>
      </w:r>
      <w:r w:rsidR="00A8298B" w:rsidRPr="00BA0D9F">
        <w:rPr>
          <w:b/>
          <w:sz w:val="32"/>
          <w:szCs w:val="32"/>
        </w:rPr>
        <w:t xml:space="preserve"> des élus vigilants et </w:t>
      </w:r>
      <w:r w:rsidRPr="00BA0D9F">
        <w:rPr>
          <w:b/>
          <w:sz w:val="32"/>
          <w:szCs w:val="32"/>
        </w:rPr>
        <w:t>indépendants</w:t>
      </w:r>
      <w:r w:rsidR="00A8298B" w:rsidRPr="00BA0D9F">
        <w:rPr>
          <w:b/>
          <w:sz w:val="32"/>
          <w:szCs w:val="32"/>
        </w:rPr>
        <w:t xml:space="preserve"> de la direction </w:t>
      </w:r>
    </w:p>
    <w:p w14:paraId="5502CDA5" w14:textId="77777777" w:rsidR="00A8298B" w:rsidRPr="00BA0D9F" w:rsidRDefault="00A8298B" w:rsidP="00AC47CD">
      <w:pPr>
        <w:ind w:left="-851"/>
        <w:jc w:val="center"/>
        <w:rPr>
          <w:b/>
          <w:sz w:val="32"/>
          <w:szCs w:val="32"/>
        </w:rPr>
      </w:pPr>
      <w:proofErr w:type="gramStart"/>
      <w:r w:rsidRPr="00BA0D9F">
        <w:rPr>
          <w:b/>
          <w:sz w:val="32"/>
          <w:szCs w:val="32"/>
        </w:rPr>
        <w:t>pour</w:t>
      </w:r>
      <w:proofErr w:type="gramEnd"/>
      <w:r w:rsidRPr="00BA0D9F">
        <w:rPr>
          <w:b/>
          <w:sz w:val="32"/>
          <w:szCs w:val="32"/>
        </w:rPr>
        <w:t xml:space="preserve"> vous représenter.</w:t>
      </w:r>
    </w:p>
    <w:p w14:paraId="67981DF0" w14:textId="77777777" w:rsidR="009C0347" w:rsidRDefault="009C0347" w:rsidP="008C7FC7">
      <w:pPr>
        <w:ind w:left="-851"/>
      </w:pPr>
    </w:p>
    <w:p w14:paraId="51C168B6" w14:textId="77777777" w:rsidR="009C0347" w:rsidRDefault="009C0347" w:rsidP="008C7FC7">
      <w:pPr>
        <w:ind w:left="-851"/>
      </w:pPr>
    </w:p>
    <w:p w14:paraId="03DAF6DF" w14:textId="77777777" w:rsidR="009C0347" w:rsidRDefault="009C0347" w:rsidP="008C7FC7">
      <w:pPr>
        <w:ind w:left="-851"/>
      </w:pPr>
    </w:p>
    <w:p w14:paraId="0B7BDD7C" w14:textId="77777777" w:rsidR="009C0347" w:rsidRDefault="009C0347" w:rsidP="00626C9A"/>
    <w:sectPr w:rsidR="009C0347" w:rsidSect="0006209A">
      <w:pgSz w:w="11900" w:h="16840"/>
      <w:pgMar w:top="993" w:right="701" w:bottom="709"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Vladimir Script">
    <w:altName w:val="Zapfino"/>
    <w:panose1 w:val="03050402040407070305"/>
    <w:charset w:val="00"/>
    <w:family w:val="script"/>
    <w:pitch w:val="variable"/>
    <w:sig w:usb0="00000003" w:usb1="00000000" w:usb2="00000000" w:usb3="00000000" w:csb0="00000001" w:csb1="00000000"/>
  </w:font>
  <w:font w:name="Eras Bold ITC">
    <w:altName w:val="Copperplate Light"/>
    <w:panose1 w:val="020B0907030504020204"/>
    <w:charset w:val="00"/>
    <w:family w:val="swiss"/>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Brush Script MT">
    <w:altName w:val="Brush Script MT Italic"/>
    <w:panose1 w:val="03060802040406070304"/>
    <w:charset w:val="00"/>
    <w:family w:val="script"/>
    <w:pitch w:val="variable"/>
    <w:sig w:usb0="00000003" w:usb1="00000000" w:usb2="00000000" w:usb3="00000000" w:csb0="00000001" w:csb1="00000000"/>
  </w:font>
  <w:font w:name="Brush Script MT Italic">
    <w:altName w:val="Arial Unicode MS"/>
    <w:charset w:val="00"/>
    <w:family w:val="auto"/>
    <w:pitch w:val="variable"/>
    <w:sig w:usb0="00000000" w:usb1="00000000" w:usb2="00000000" w:usb3="00000000" w:csb0="0025003B"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EA4D22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425"/>
  <w:drawingGridHorizontalSpacing w:val="360"/>
  <w:drawingGridVerticalSpacing w:val="360"/>
  <w:displayHorizontalDrawingGridEvery w:val="0"/>
  <w:displayVerticalDrawingGridEvery w:val="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D58"/>
    <w:rsid w:val="00034DAC"/>
    <w:rsid w:val="000579F9"/>
    <w:rsid w:val="0006209A"/>
    <w:rsid w:val="000839DB"/>
    <w:rsid w:val="00116859"/>
    <w:rsid w:val="00184DE5"/>
    <w:rsid w:val="00185F3C"/>
    <w:rsid w:val="00190ACC"/>
    <w:rsid w:val="0024528A"/>
    <w:rsid w:val="00332C68"/>
    <w:rsid w:val="00362C37"/>
    <w:rsid w:val="003A35CD"/>
    <w:rsid w:val="004231E8"/>
    <w:rsid w:val="00503444"/>
    <w:rsid w:val="005256C5"/>
    <w:rsid w:val="005258F9"/>
    <w:rsid w:val="00596169"/>
    <w:rsid w:val="005F19FC"/>
    <w:rsid w:val="00626C9A"/>
    <w:rsid w:val="00720BD6"/>
    <w:rsid w:val="00723520"/>
    <w:rsid w:val="0082165C"/>
    <w:rsid w:val="00864F5F"/>
    <w:rsid w:val="008C7FC7"/>
    <w:rsid w:val="0090083A"/>
    <w:rsid w:val="00912841"/>
    <w:rsid w:val="00991C9E"/>
    <w:rsid w:val="009A3963"/>
    <w:rsid w:val="009C0347"/>
    <w:rsid w:val="00A8298B"/>
    <w:rsid w:val="00AC47CD"/>
    <w:rsid w:val="00B07CFC"/>
    <w:rsid w:val="00B22C08"/>
    <w:rsid w:val="00B56CB0"/>
    <w:rsid w:val="00BA0D9F"/>
    <w:rsid w:val="00C358CE"/>
    <w:rsid w:val="00C3594C"/>
    <w:rsid w:val="00D54301"/>
    <w:rsid w:val="00E21CEB"/>
    <w:rsid w:val="00E54825"/>
    <w:rsid w:val="00EC55CD"/>
    <w:rsid w:val="00EE34B9"/>
    <w:rsid w:val="00F06A6B"/>
    <w:rsid w:val="00F07D58"/>
  </w:rsids>
  <m:mathPr>
    <m:mathFont m:val="Cambria Math"/>
    <m:brkBin m:val="before"/>
    <m:brkBinSub m:val="--"/>
    <m:smallFrac m:val="0"/>
    <m:dispDef m:val="0"/>
    <m:lMargin m:val="0"/>
    <m:rMargin m:val="0"/>
    <m:defJc m:val="centerGroup"/>
    <m:wrapRight/>
    <m:intLim m:val="subSup"/>
    <m:naryLim m:val="subSup"/>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3D9769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FC7"/>
    <w:pPr>
      <w:spacing w:before="120" w:after="120"/>
    </w:pPr>
    <w:rPr>
      <w:sz w:val="24"/>
      <w:szCs w:val="24"/>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8C7FC7"/>
    <w:pPr>
      <w:spacing w:before="0" w:after="0"/>
    </w:pPr>
    <w:rPr>
      <w:rFonts w:ascii="Tahoma" w:hAnsi="Tahoma" w:cs="Tahoma"/>
      <w:sz w:val="16"/>
      <w:szCs w:val="16"/>
    </w:rPr>
  </w:style>
  <w:style w:type="character" w:customStyle="1" w:styleId="TextedebullesCar">
    <w:name w:val="Texte de bulles Car"/>
    <w:link w:val="Textedebulles"/>
    <w:uiPriority w:val="99"/>
    <w:semiHidden/>
    <w:rsid w:val="008C7FC7"/>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4A294-8D70-426A-9FA9-FF443E227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Pages>
  <Words>598</Words>
  <Characters>3293</Characters>
  <Application>Microsoft Office Word</Application>
  <DocSecurity>0</DocSecurity>
  <Lines>27</Lines>
  <Paragraphs>7</Paragraphs>
  <ScaleCrop>false</ScaleCrop>
  <HeadingPairs>
    <vt:vector size="2" baseType="variant">
      <vt:variant>
        <vt:lpstr>Titre</vt:lpstr>
      </vt:variant>
      <vt:variant>
        <vt:i4>1</vt:i4>
      </vt:variant>
    </vt:vector>
  </HeadingPairs>
  <TitlesOfParts>
    <vt:vector size="1" baseType="lpstr">
      <vt:lpstr/>
    </vt:vector>
  </TitlesOfParts>
  <Company>toto production</Company>
  <LinksUpToDate>false</LinksUpToDate>
  <CharactersWithSpaces>3884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stephane labarre</dc:creator>
  <cp:keywords/>
  <cp:lastModifiedBy>CGT</cp:lastModifiedBy>
  <cp:revision>15</cp:revision>
  <cp:lastPrinted>2014-11-06T09:04:00Z</cp:lastPrinted>
  <dcterms:created xsi:type="dcterms:W3CDTF">2014-10-17T08:29:00Z</dcterms:created>
  <dcterms:modified xsi:type="dcterms:W3CDTF">2014-11-06T09:05:00Z</dcterms:modified>
</cp:coreProperties>
</file>