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FE13E" w14:textId="77777777"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63EF4C49" wp14:editId="6E4E7EDC">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54659ECE" wp14:editId="598A196E">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14:paraId="7EEC4369" w14:textId="77777777" w:rsidTr="00977AF5">
        <w:trPr>
          <w:trHeight w:val="390"/>
        </w:trPr>
        <w:tc>
          <w:tcPr>
            <w:tcW w:w="780" w:type="dxa"/>
            <w:tcBorders>
              <w:top w:val="nil"/>
              <w:left w:val="nil"/>
              <w:bottom w:val="nil"/>
              <w:right w:val="nil"/>
            </w:tcBorders>
            <w:shd w:val="clear" w:color="auto" w:fill="auto"/>
            <w:noWrap/>
            <w:vAlign w:val="center"/>
            <w:hideMark/>
          </w:tcPr>
          <w:p w14:paraId="65F0C9E8"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14:paraId="617EC6E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14:paraId="57A2B01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14:paraId="174B3AF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14:paraId="3C21642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14:paraId="680B166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0C66A9F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5993F01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1B6F013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C8D964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14:paraId="2ECB2E0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14:paraId="43B2D07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14:paraId="3DF5197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7EDF8E3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61601B4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3F03C60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ED06305"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14:paraId="6B7368F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458DD33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14:paraId="6CEDEEB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14:paraId="48E31E70" w14:textId="77777777"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14:paraId="4C137BF0" w14:textId="77777777" w:rsidR="00063371" w:rsidRPr="00AA28ED" w:rsidRDefault="00063371" w:rsidP="00CC4680">
      <w:pPr>
        <w:spacing w:after="0"/>
        <w:jc w:val="center"/>
        <w:rPr>
          <w:rFonts w:asciiTheme="majorHAnsi" w:hAnsiTheme="majorHAnsi" w:cstheme="minorHAns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CF5DAB">
        <w:rPr>
          <w:rFonts w:asciiTheme="majorHAnsi" w:hAnsiTheme="majorHAnsi" w:cstheme="minorHAnsi"/>
          <w:b/>
          <w:sz w:val="44"/>
          <w:szCs w:val="44"/>
          <w:u w:val="single"/>
        </w:rPr>
        <w:t>2</w:t>
      </w:r>
      <w:r w:rsidR="00F56483">
        <w:rPr>
          <w:rFonts w:asciiTheme="majorHAnsi" w:hAnsiTheme="majorHAnsi" w:cstheme="minorHAnsi"/>
          <w:b/>
          <w:sz w:val="44"/>
          <w:szCs w:val="44"/>
          <w:u w:val="single"/>
        </w:rPr>
        <w:t>2</w:t>
      </w:r>
      <w:r w:rsidR="00CF5DAB">
        <w:rPr>
          <w:rFonts w:asciiTheme="majorHAnsi" w:hAnsiTheme="majorHAnsi" w:cstheme="minorHAnsi"/>
          <w:b/>
          <w:sz w:val="44"/>
          <w:szCs w:val="44"/>
          <w:u w:val="single"/>
        </w:rPr>
        <w:t xml:space="preserve"> </w:t>
      </w:r>
      <w:r w:rsidR="00F56483">
        <w:rPr>
          <w:rFonts w:asciiTheme="majorHAnsi" w:hAnsiTheme="majorHAnsi" w:cstheme="minorHAnsi"/>
          <w:b/>
          <w:sz w:val="44"/>
          <w:szCs w:val="44"/>
          <w:u w:val="single"/>
        </w:rPr>
        <w:t>juillet</w:t>
      </w:r>
      <w:r w:rsidR="007B5933" w:rsidRPr="00AA28ED">
        <w:rPr>
          <w:rFonts w:asciiTheme="majorHAnsi" w:hAnsiTheme="majorHAnsi" w:cstheme="minorHAnsi"/>
          <w:b/>
          <w:sz w:val="44"/>
          <w:szCs w:val="44"/>
          <w:u w:val="single"/>
        </w:rPr>
        <w:t xml:space="preserve"> 2021</w:t>
      </w:r>
    </w:p>
    <w:p w14:paraId="22868A72" w14:textId="77777777" w:rsidR="003064FD" w:rsidRPr="00562952" w:rsidRDefault="003064FD" w:rsidP="00CC4680">
      <w:pPr>
        <w:spacing w:after="0"/>
        <w:rPr>
          <w:rFonts w:asciiTheme="majorHAnsi" w:hAnsiTheme="majorHAnsi" w:cstheme="minorHAnsi"/>
          <w:b/>
          <w:caps/>
          <w:color w:val="365F91"/>
          <w:sz w:val="28"/>
          <w:szCs w:val="28"/>
          <w:u w:val="single"/>
        </w:rPr>
      </w:pPr>
    </w:p>
    <w:p w14:paraId="1E79EC3E" w14:textId="77777777" w:rsidR="0010392C" w:rsidRPr="00562952" w:rsidRDefault="0010392C" w:rsidP="00CC4680">
      <w:pPr>
        <w:spacing w:after="0"/>
        <w:rPr>
          <w:rFonts w:asciiTheme="majorHAnsi" w:hAnsiTheme="majorHAnsi" w:cstheme="minorHAnsi"/>
          <w:sz w:val="28"/>
          <w:szCs w:val="28"/>
        </w:rPr>
      </w:pPr>
    </w:p>
    <w:p w14:paraId="4668BC2C" w14:textId="77777777" w:rsidR="007D0F8D" w:rsidRPr="00562952" w:rsidRDefault="00111F70" w:rsidP="00CC4680">
      <w:pPr>
        <w:pStyle w:val="Paragraphedeliste"/>
        <w:numPr>
          <w:ilvl w:val="0"/>
          <w:numId w:val="1"/>
        </w:numPr>
        <w:spacing w:after="0"/>
        <w:ind w:left="0"/>
        <w:jc w:val="both"/>
        <w:rPr>
          <w:rFonts w:asciiTheme="majorHAnsi" w:hAnsiTheme="majorHAnsi" w:cstheme="minorHAnsi"/>
          <w:b/>
          <w:i/>
          <w:color w:val="00B050"/>
          <w:sz w:val="28"/>
          <w:szCs w:val="28"/>
        </w:rPr>
      </w:pPr>
      <w:r w:rsidRPr="00562952">
        <w:rPr>
          <w:rFonts w:asciiTheme="majorHAnsi" w:hAnsiTheme="majorHAnsi" w:cstheme="minorHAnsi"/>
          <w:b/>
          <w:i/>
          <w:color w:val="00B050"/>
          <w:sz w:val="28"/>
          <w:szCs w:val="28"/>
          <w:u w:val="single"/>
        </w:rPr>
        <w:t>Effectifs </w:t>
      </w:r>
      <w:r w:rsidR="00BB6B55" w:rsidRPr="00562952">
        <w:rPr>
          <w:rFonts w:asciiTheme="majorHAnsi" w:hAnsiTheme="majorHAnsi" w:cstheme="minorHAnsi"/>
          <w:b/>
          <w:i/>
          <w:color w:val="00B050"/>
          <w:sz w:val="28"/>
          <w:szCs w:val="28"/>
          <w:u w:val="single"/>
        </w:rPr>
        <w:t>:</w:t>
      </w:r>
    </w:p>
    <w:p w14:paraId="3B07BFEC" w14:textId="77777777" w:rsidR="00170963" w:rsidRDefault="00343F10" w:rsidP="009A7A19">
      <w:pPr>
        <w:pStyle w:val="Paragraphedeliste"/>
        <w:numPr>
          <w:ilvl w:val="0"/>
          <w:numId w:val="15"/>
        </w:numPr>
        <w:spacing w:after="0"/>
        <w:ind w:left="709"/>
        <w:jc w:val="both"/>
        <w:rPr>
          <w:rFonts w:asciiTheme="majorHAnsi" w:hAnsiTheme="majorHAnsi" w:cstheme="minorHAnsi"/>
          <w:sz w:val="28"/>
          <w:szCs w:val="28"/>
        </w:rPr>
      </w:pPr>
      <w:r w:rsidRPr="00395FFC">
        <w:rPr>
          <w:rFonts w:asciiTheme="majorHAnsi" w:hAnsiTheme="majorHAnsi" w:cstheme="minorHAnsi"/>
          <w:b/>
          <w:sz w:val="28"/>
          <w:szCs w:val="28"/>
          <w:u w:val="single"/>
        </w:rPr>
        <w:t>Entrée</w:t>
      </w:r>
      <w:r w:rsidR="00CB389D" w:rsidRPr="00395FFC">
        <w:rPr>
          <w:rFonts w:asciiTheme="majorHAnsi" w:hAnsiTheme="majorHAnsi" w:cstheme="minorHAnsi"/>
          <w:b/>
          <w:sz w:val="28"/>
          <w:szCs w:val="28"/>
          <w:u w:val="single"/>
        </w:rPr>
        <w:t>s / Sorties</w:t>
      </w:r>
      <w:r w:rsidR="00EA2D17" w:rsidRPr="00395FFC">
        <w:rPr>
          <w:rFonts w:asciiTheme="majorHAnsi" w:hAnsiTheme="majorHAnsi" w:cstheme="minorHAnsi"/>
          <w:b/>
          <w:sz w:val="28"/>
          <w:szCs w:val="28"/>
          <w:u w:val="single"/>
        </w:rPr>
        <w:t> </w:t>
      </w:r>
      <w:r w:rsidR="009A7A19" w:rsidRPr="00395FFC">
        <w:rPr>
          <w:rFonts w:asciiTheme="majorHAnsi" w:hAnsiTheme="majorHAnsi" w:cstheme="minorHAnsi"/>
          <w:b/>
          <w:sz w:val="28"/>
          <w:szCs w:val="28"/>
          <w:u w:val="single"/>
        </w:rPr>
        <w:t>:</w:t>
      </w:r>
      <w:r w:rsidR="009A7A19">
        <w:rPr>
          <w:rFonts w:asciiTheme="majorHAnsi" w:hAnsiTheme="majorHAnsi" w:cstheme="minorHAnsi"/>
          <w:b/>
          <w:sz w:val="28"/>
          <w:szCs w:val="28"/>
          <w:u w:val="single"/>
        </w:rPr>
        <w:t xml:space="preserve"> </w:t>
      </w:r>
      <w:r w:rsidR="00F56483">
        <w:rPr>
          <w:rFonts w:asciiTheme="majorHAnsi" w:hAnsiTheme="majorHAnsi" w:cstheme="minorHAnsi"/>
          <w:sz w:val="28"/>
          <w:szCs w:val="28"/>
        </w:rPr>
        <w:t>Nous notons</w:t>
      </w:r>
      <w:r w:rsidR="00170963">
        <w:rPr>
          <w:rFonts w:asciiTheme="majorHAnsi" w:hAnsiTheme="majorHAnsi" w:cstheme="minorHAnsi"/>
          <w:sz w:val="28"/>
          <w:szCs w:val="28"/>
        </w:rPr>
        <w:t xml:space="preserve"> </w:t>
      </w:r>
      <w:r w:rsidR="00F56483">
        <w:rPr>
          <w:rFonts w:asciiTheme="majorHAnsi" w:hAnsiTheme="majorHAnsi" w:cstheme="minorHAnsi"/>
          <w:sz w:val="28"/>
          <w:szCs w:val="28"/>
        </w:rPr>
        <w:t xml:space="preserve">deux entrées </w:t>
      </w:r>
      <w:r w:rsidR="00170963">
        <w:rPr>
          <w:rFonts w:asciiTheme="majorHAnsi" w:hAnsiTheme="majorHAnsi" w:cstheme="minorHAnsi"/>
          <w:sz w:val="28"/>
          <w:szCs w:val="28"/>
        </w:rPr>
        <w:t xml:space="preserve"> </w:t>
      </w:r>
      <w:r w:rsidR="00F56483">
        <w:rPr>
          <w:rFonts w:asciiTheme="majorHAnsi" w:hAnsiTheme="majorHAnsi" w:cstheme="minorHAnsi"/>
          <w:sz w:val="28"/>
          <w:szCs w:val="28"/>
        </w:rPr>
        <w:t xml:space="preserve">(1 femme service RH + 1 homme au service outillage : mutation de  St Cloud) </w:t>
      </w:r>
      <w:r w:rsidR="00170963">
        <w:rPr>
          <w:rFonts w:asciiTheme="majorHAnsi" w:hAnsiTheme="majorHAnsi" w:cstheme="minorHAnsi"/>
          <w:sz w:val="28"/>
          <w:szCs w:val="28"/>
        </w:rPr>
        <w:t xml:space="preserve">et </w:t>
      </w:r>
      <w:r w:rsidR="00F56483">
        <w:rPr>
          <w:rFonts w:asciiTheme="majorHAnsi" w:hAnsiTheme="majorHAnsi" w:cstheme="minorHAnsi"/>
          <w:sz w:val="28"/>
          <w:szCs w:val="28"/>
        </w:rPr>
        <w:t xml:space="preserve">2 </w:t>
      </w:r>
      <w:r w:rsidR="00170963">
        <w:rPr>
          <w:rFonts w:asciiTheme="majorHAnsi" w:hAnsiTheme="majorHAnsi" w:cstheme="minorHAnsi"/>
          <w:sz w:val="28"/>
          <w:szCs w:val="28"/>
        </w:rPr>
        <w:t xml:space="preserve">sorties </w:t>
      </w:r>
      <w:r w:rsidR="00F56483">
        <w:rPr>
          <w:rFonts w:asciiTheme="majorHAnsi" w:hAnsiTheme="majorHAnsi" w:cstheme="minorHAnsi"/>
          <w:sz w:val="28"/>
          <w:szCs w:val="28"/>
        </w:rPr>
        <w:t xml:space="preserve">hommes (1 </w:t>
      </w:r>
      <w:r w:rsidR="002E4871">
        <w:rPr>
          <w:rFonts w:asciiTheme="majorHAnsi" w:hAnsiTheme="majorHAnsi" w:cstheme="minorHAnsi"/>
          <w:sz w:val="28"/>
          <w:szCs w:val="28"/>
        </w:rPr>
        <w:t xml:space="preserve">mutation à </w:t>
      </w:r>
      <w:r w:rsidR="00F56483">
        <w:rPr>
          <w:rFonts w:asciiTheme="majorHAnsi" w:hAnsiTheme="majorHAnsi" w:cstheme="minorHAnsi"/>
          <w:sz w:val="28"/>
          <w:szCs w:val="28"/>
        </w:rPr>
        <w:t xml:space="preserve">Istres + 1 licenciement pour inaptitude à tous postes) </w:t>
      </w:r>
      <w:r w:rsidR="00170963">
        <w:rPr>
          <w:rFonts w:asciiTheme="majorHAnsi" w:hAnsiTheme="majorHAnsi" w:cstheme="minorHAnsi"/>
          <w:sz w:val="28"/>
          <w:szCs w:val="28"/>
        </w:rPr>
        <w:t>dans notre établissement.</w:t>
      </w:r>
      <w:r w:rsidR="009A7A19">
        <w:rPr>
          <w:rFonts w:asciiTheme="majorHAnsi" w:hAnsiTheme="majorHAnsi" w:cstheme="minorHAnsi"/>
          <w:sz w:val="28"/>
          <w:szCs w:val="28"/>
        </w:rPr>
        <w:t xml:space="preserve"> </w:t>
      </w:r>
      <w:r w:rsidR="00F56483">
        <w:rPr>
          <w:rFonts w:asciiTheme="majorHAnsi" w:hAnsiTheme="majorHAnsi" w:cstheme="minorHAnsi"/>
          <w:sz w:val="28"/>
          <w:szCs w:val="28"/>
        </w:rPr>
        <w:t>L’effectif est donc de 398 hommes et 84</w:t>
      </w:r>
      <w:r w:rsidR="00170963" w:rsidRPr="009A7A19">
        <w:rPr>
          <w:rFonts w:asciiTheme="majorHAnsi" w:hAnsiTheme="majorHAnsi" w:cstheme="minorHAnsi"/>
          <w:sz w:val="28"/>
          <w:szCs w:val="28"/>
        </w:rPr>
        <w:t xml:space="preserve"> femmes pour un total de 4</w:t>
      </w:r>
      <w:r w:rsidR="00F56483">
        <w:rPr>
          <w:rFonts w:asciiTheme="majorHAnsi" w:hAnsiTheme="majorHAnsi" w:cstheme="minorHAnsi"/>
          <w:sz w:val="28"/>
          <w:szCs w:val="28"/>
        </w:rPr>
        <w:t>82 personnes dont 10</w:t>
      </w:r>
      <w:r w:rsidR="00170963" w:rsidRPr="009A7A19">
        <w:rPr>
          <w:rFonts w:asciiTheme="majorHAnsi" w:hAnsiTheme="majorHAnsi" w:cstheme="minorHAnsi"/>
          <w:sz w:val="28"/>
          <w:szCs w:val="28"/>
        </w:rPr>
        <w:t xml:space="preserve"> Non-actifs et 11 apprentis</w:t>
      </w:r>
      <w:r w:rsidR="005C35A4">
        <w:rPr>
          <w:rFonts w:asciiTheme="majorHAnsi" w:hAnsiTheme="majorHAnsi" w:cstheme="minorHAnsi"/>
          <w:sz w:val="28"/>
          <w:szCs w:val="28"/>
        </w:rPr>
        <w:t>.</w:t>
      </w:r>
    </w:p>
    <w:p w14:paraId="335A95B4" w14:textId="57ECF0D8" w:rsidR="009F3911" w:rsidRPr="009F3911" w:rsidRDefault="009F3911" w:rsidP="009F3911">
      <w:pPr>
        <w:pStyle w:val="Paragraphedeliste"/>
        <w:spacing w:after="0"/>
        <w:ind w:left="709"/>
        <w:jc w:val="both"/>
        <w:rPr>
          <w:rFonts w:asciiTheme="majorHAnsi" w:hAnsiTheme="majorHAnsi" w:cstheme="minorHAnsi"/>
          <w:sz w:val="28"/>
          <w:szCs w:val="28"/>
        </w:rPr>
      </w:pPr>
      <w:r w:rsidRPr="009F3911">
        <w:rPr>
          <w:rFonts w:asciiTheme="majorHAnsi" w:hAnsiTheme="majorHAnsi" w:cstheme="minorHAnsi"/>
          <w:sz w:val="28"/>
          <w:szCs w:val="28"/>
        </w:rPr>
        <w:t>Deux ingénieurs (Istres et St cloud) ont été intégrés dernièrement dans l’établissement.</w:t>
      </w:r>
      <w:r w:rsidR="00766EDA">
        <w:rPr>
          <w:rFonts w:asciiTheme="majorHAnsi" w:hAnsiTheme="majorHAnsi" w:cstheme="minorHAnsi"/>
          <w:sz w:val="28"/>
          <w:szCs w:val="28"/>
        </w:rPr>
        <w:t xml:space="preserve"> Deux intérimaires </w:t>
      </w:r>
      <w:r w:rsidR="0054465E">
        <w:rPr>
          <w:rFonts w:asciiTheme="majorHAnsi" w:hAnsiTheme="majorHAnsi" w:cstheme="minorHAnsi"/>
          <w:sz w:val="28"/>
          <w:szCs w:val="28"/>
        </w:rPr>
        <w:t xml:space="preserve">seront </w:t>
      </w:r>
      <w:r w:rsidR="00766EDA">
        <w:rPr>
          <w:rFonts w:asciiTheme="majorHAnsi" w:hAnsiTheme="majorHAnsi" w:cstheme="minorHAnsi"/>
          <w:sz w:val="28"/>
          <w:szCs w:val="28"/>
        </w:rPr>
        <w:t xml:space="preserve">embauchés en CDI en août.  </w:t>
      </w:r>
    </w:p>
    <w:p w14:paraId="352DF37B" w14:textId="77777777" w:rsidR="00170963" w:rsidRPr="00170963" w:rsidRDefault="00170963" w:rsidP="009A7A19">
      <w:pPr>
        <w:pStyle w:val="Paragraphedeliste"/>
        <w:spacing w:after="0"/>
        <w:ind w:left="1069"/>
        <w:jc w:val="both"/>
        <w:rPr>
          <w:rFonts w:asciiTheme="majorHAnsi" w:hAnsiTheme="majorHAnsi" w:cstheme="minorHAnsi"/>
          <w:sz w:val="16"/>
          <w:szCs w:val="16"/>
        </w:rPr>
      </w:pPr>
    </w:p>
    <w:p w14:paraId="3EE28E66" w14:textId="77777777" w:rsidR="00170963" w:rsidRPr="009A7A19" w:rsidRDefault="00033975" w:rsidP="009A7A19">
      <w:pPr>
        <w:pStyle w:val="Paragraphedeliste"/>
        <w:numPr>
          <w:ilvl w:val="0"/>
          <w:numId w:val="36"/>
        </w:numPr>
        <w:spacing w:after="0"/>
        <w:jc w:val="both"/>
        <w:rPr>
          <w:rFonts w:asciiTheme="majorHAnsi" w:hAnsiTheme="majorHAnsi" w:cstheme="minorHAnsi"/>
          <w:sz w:val="16"/>
          <w:szCs w:val="16"/>
        </w:rPr>
      </w:pPr>
      <w:r w:rsidRPr="00FA01FA">
        <w:rPr>
          <w:rFonts w:asciiTheme="majorHAnsi" w:hAnsiTheme="majorHAnsi" w:cstheme="minorHAnsi"/>
          <w:b/>
          <w:i/>
          <w:sz w:val="28"/>
          <w:szCs w:val="28"/>
          <w:u w:val="single"/>
        </w:rPr>
        <w:t>Intérim</w:t>
      </w:r>
      <w:r w:rsidR="00170963" w:rsidRPr="00FA01FA">
        <w:rPr>
          <w:rFonts w:asciiTheme="majorHAnsi" w:hAnsiTheme="majorHAnsi" w:cstheme="minorHAnsi"/>
          <w:b/>
          <w:i/>
          <w:sz w:val="28"/>
          <w:szCs w:val="28"/>
          <w:u w:val="single"/>
        </w:rPr>
        <w:t> :</w:t>
      </w:r>
      <w:r w:rsidR="00170963">
        <w:rPr>
          <w:rFonts w:asciiTheme="majorHAnsi" w:hAnsiTheme="majorHAnsi" w:cstheme="minorHAnsi"/>
          <w:sz w:val="28"/>
          <w:szCs w:val="28"/>
        </w:rPr>
        <w:t xml:space="preserve"> </w:t>
      </w:r>
      <w:r w:rsidR="00F56483">
        <w:rPr>
          <w:rFonts w:asciiTheme="majorHAnsi" w:hAnsiTheme="majorHAnsi" w:cstheme="minorHAnsi"/>
          <w:sz w:val="28"/>
          <w:szCs w:val="28"/>
        </w:rPr>
        <w:t>9</w:t>
      </w:r>
      <w:r w:rsidR="00170963">
        <w:rPr>
          <w:rFonts w:asciiTheme="majorHAnsi" w:hAnsiTheme="majorHAnsi" w:cstheme="minorHAnsi"/>
          <w:sz w:val="28"/>
          <w:szCs w:val="28"/>
        </w:rPr>
        <w:t xml:space="preserve"> SF </w:t>
      </w:r>
      <w:r w:rsidR="00F56483">
        <w:rPr>
          <w:rFonts w:asciiTheme="majorHAnsi" w:hAnsiTheme="majorHAnsi" w:cstheme="minorHAnsi"/>
          <w:sz w:val="28"/>
          <w:szCs w:val="28"/>
        </w:rPr>
        <w:t>+</w:t>
      </w:r>
      <w:r w:rsidR="00170963">
        <w:rPr>
          <w:rFonts w:asciiTheme="majorHAnsi" w:hAnsiTheme="majorHAnsi" w:cstheme="minorHAnsi"/>
          <w:sz w:val="28"/>
          <w:szCs w:val="28"/>
        </w:rPr>
        <w:t xml:space="preserve"> </w:t>
      </w:r>
      <w:r w:rsidR="00F56483">
        <w:rPr>
          <w:rFonts w:asciiTheme="majorHAnsi" w:hAnsiTheme="majorHAnsi" w:cstheme="minorHAnsi"/>
          <w:sz w:val="28"/>
          <w:szCs w:val="28"/>
        </w:rPr>
        <w:t>9</w:t>
      </w:r>
      <w:r w:rsidR="00170963">
        <w:rPr>
          <w:rFonts w:asciiTheme="majorHAnsi" w:hAnsiTheme="majorHAnsi" w:cstheme="minorHAnsi"/>
          <w:sz w:val="28"/>
          <w:szCs w:val="28"/>
        </w:rPr>
        <w:t xml:space="preserve"> NS</w:t>
      </w:r>
      <w:r w:rsidR="00F56483">
        <w:rPr>
          <w:rFonts w:asciiTheme="majorHAnsi" w:hAnsiTheme="majorHAnsi" w:cstheme="minorHAnsi"/>
          <w:sz w:val="28"/>
          <w:szCs w:val="28"/>
        </w:rPr>
        <w:t xml:space="preserve"> +1 STP</w:t>
      </w:r>
    </w:p>
    <w:p w14:paraId="147DBB4B" w14:textId="77777777" w:rsidR="009A7A19" w:rsidRPr="00033975" w:rsidRDefault="009A7A19" w:rsidP="009A7A19">
      <w:pPr>
        <w:pStyle w:val="Paragraphedeliste"/>
        <w:spacing w:after="0"/>
        <w:ind w:left="1069"/>
        <w:jc w:val="both"/>
        <w:rPr>
          <w:rFonts w:asciiTheme="majorHAnsi" w:hAnsiTheme="majorHAnsi" w:cstheme="minorHAnsi"/>
          <w:sz w:val="16"/>
          <w:szCs w:val="16"/>
        </w:rPr>
      </w:pPr>
    </w:p>
    <w:p w14:paraId="3686F6BA" w14:textId="27EF3194" w:rsidR="00033975" w:rsidRPr="009A7A19" w:rsidRDefault="009A7A19" w:rsidP="009A7A19">
      <w:pPr>
        <w:pStyle w:val="Paragraphedeliste"/>
        <w:numPr>
          <w:ilvl w:val="0"/>
          <w:numId w:val="36"/>
        </w:numPr>
        <w:spacing w:after="0"/>
        <w:jc w:val="both"/>
        <w:rPr>
          <w:rFonts w:asciiTheme="majorHAnsi" w:hAnsiTheme="majorHAnsi" w:cstheme="minorHAnsi"/>
          <w:sz w:val="16"/>
          <w:szCs w:val="16"/>
        </w:rPr>
      </w:pPr>
      <w:r w:rsidRPr="00FA01FA">
        <w:rPr>
          <w:rFonts w:asciiTheme="majorHAnsi" w:hAnsiTheme="majorHAnsi" w:cstheme="minorHAnsi"/>
          <w:b/>
          <w:i/>
          <w:sz w:val="28"/>
          <w:szCs w:val="28"/>
          <w:u w:val="single"/>
        </w:rPr>
        <w:t>Recrutement</w:t>
      </w:r>
      <w:r w:rsidR="00FA01FA">
        <w:rPr>
          <w:rFonts w:asciiTheme="majorHAnsi" w:hAnsiTheme="majorHAnsi" w:cstheme="minorHAnsi"/>
          <w:b/>
          <w:i/>
          <w:sz w:val="28"/>
          <w:szCs w:val="28"/>
          <w:u w:val="single"/>
        </w:rPr>
        <w:t> </w:t>
      </w:r>
      <w:r w:rsidR="00FA01FA">
        <w:rPr>
          <w:rFonts w:asciiTheme="majorHAnsi" w:hAnsiTheme="majorHAnsi" w:cstheme="minorHAnsi"/>
          <w:sz w:val="16"/>
          <w:szCs w:val="16"/>
        </w:rPr>
        <w:t xml:space="preserve">: </w:t>
      </w:r>
      <w:r>
        <w:rPr>
          <w:rFonts w:asciiTheme="majorHAnsi" w:hAnsiTheme="majorHAnsi" w:cstheme="minorHAnsi"/>
          <w:sz w:val="28"/>
          <w:szCs w:val="28"/>
        </w:rPr>
        <w:t>la</w:t>
      </w:r>
      <w:r w:rsidR="00033975" w:rsidRPr="009A7A19">
        <w:rPr>
          <w:rFonts w:asciiTheme="majorHAnsi" w:hAnsiTheme="majorHAnsi" w:cstheme="minorHAnsi"/>
          <w:sz w:val="28"/>
          <w:szCs w:val="28"/>
        </w:rPr>
        <w:t xml:space="preserve"> direction recherche différents profils en alternance pour l’année à venir :</w:t>
      </w:r>
    </w:p>
    <w:p w14:paraId="72B4062C" w14:textId="77777777" w:rsidR="009A7A19" w:rsidRPr="009A7A19" w:rsidRDefault="009A7A19" w:rsidP="009A7A19">
      <w:pPr>
        <w:pStyle w:val="Paragraphedeliste"/>
        <w:rPr>
          <w:rFonts w:asciiTheme="majorHAnsi" w:hAnsiTheme="majorHAnsi" w:cstheme="minorHAnsi"/>
          <w:sz w:val="16"/>
          <w:szCs w:val="16"/>
        </w:rPr>
      </w:pPr>
    </w:p>
    <w:p w14:paraId="7F5DC68F" w14:textId="77777777" w:rsidR="009A7A19" w:rsidRPr="009A7A19" w:rsidRDefault="009A7A19" w:rsidP="009A7A19">
      <w:pPr>
        <w:pStyle w:val="Paragraphedeliste"/>
        <w:spacing w:after="0"/>
        <w:ind w:left="1069"/>
        <w:jc w:val="both"/>
        <w:rPr>
          <w:rFonts w:asciiTheme="majorHAnsi" w:hAnsiTheme="majorHAnsi" w:cstheme="minorHAnsi"/>
          <w:sz w:val="16"/>
          <w:szCs w:val="16"/>
        </w:rPr>
      </w:pPr>
    </w:p>
    <w:p w14:paraId="4B975076" w14:textId="37E07040" w:rsidR="00033975" w:rsidRPr="00033975" w:rsidRDefault="00033975" w:rsidP="009A7A19">
      <w:pPr>
        <w:pStyle w:val="Paragraphedeliste"/>
        <w:spacing w:after="0"/>
        <w:ind w:left="3119"/>
        <w:jc w:val="both"/>
        <w:rPr>
          <w:rFonts w:asciiTheme="majorHAnsi" w:hAnsiTheme="majorHAnsi" w:cstheme="minorHAnsi"/>
          <w:sz w:val="16"/>
          <w:szCs w:val="16"/>
        </w:rPr>
      </w:pPr>
      <w:r>
        <w:rPr>
          <w:rFonts w:asciiTheme="majorHAnsi" w:hAnsiTheme="majorHAnsi" w:cstheme="minorHAnsi"/>
          <w:sz w:val="28"/>
          <w:szCs w:val="28"/>
        </w:rPr>
        <w:t>-</w:t>
      </w:r>
      <w:r w:rsidR="009A7A19">
        <w:rPr>
          <w:rFonts w:asciiTheme="majorHAnsi" w:hAnsiTheme="majorHAnsi" w:cstheme="minorHAnsi"/>
          <w:sz w:val="28"/>
          <w:szCs w:val="28"/>
        </w:rPr>
        <w:t xml:space="preserve"> </w:t>
      </w:r>
      <w:r w:rsidR="009F3911">
        <w:rPr>
          <w:rFonts w:asciiTheme="majorHAnsi" w:hAnsiTheme="majorHAnsi" w:cstheme="minorHAnsi"/>
          <w:sz w:val="28"/>
          <w:szCs w:val="28"/>
        </w:rPr>
        <w:t>8</w:t>
      </w:r>
      <w:r>
        <w:rPr>
          <w:rFonts w:asciiTheme="majorHAnsi" w:hAnsiTheme="majorHAnsi" w:cstheme="minorHAnsi"/>
          <w:sz w:val="28"/>
          <w:szCs w:val="28"/>
        </w:rPr>
        <w:t xml:space="preserve"> personnes BAC </w:t>
      </w:r>
      <w:r w:rsidR="009F3911">
        <w:rPr>
          <w:rFonts w:asciiTheme="majorHAnsi" w:hAnsiTheme="majorHAnsi" w:cstheme="minorHAnsi"/>
          <w:sz w:val="28"/>
          <w:szCs w:val="28"/>
        </w:rPr>
        <w:t>Pro</w:t>
      </w:r>
      <w:r>
        <w:rPr>
          <w:rFonts w:asciiTheme="majorHAnsi" w:hAnsiTheme="majorHAnsi" w:cstheme="minorHAnsi"/>
          <w:sz w:val="28"/>
          <w:szCs w:val="28"/>
        </w:rPr>
        <w:t xml:space="preserve"> </w:t>
      </w:r>
      <w:proofErr w:type="spellStart"/>
      <w:r>
        <w:rPr>
          <w:rFonts w:asciiTheme="majorHAnsi" w:hAnsiTheme="majorHAnsi" w:cstheme="minorHAnsi"/>
          <w:sz w:val="28"/>
          <w:szCs w:val="28"/>
        </w:rPr>
        <w:t>Aérostru</w:t>
      </w:r>
      <w:r w:rsidR="0054465E">
        <w:rPr>
          <w:rFonts w:asciiTheme="majorHAnsi" w:hAnsiTheme="majorHAnsi" w:cstheme="minorHAnsi"/>
          <w:sz w:val="28"/>
          <w:szCs w:val="28"/>
        </w:rPr>
        <w:t>c</w:t>
      </w:r>
      <w:r>
        <w:rPr>
          <w:rFonts w:asciiTheme="majorHAnsi" w:hAnsiTheme="majorHAnsi" w:cstheme="minorHAnsi"/>
          <w:sz w:val="28"/>
          <w:szCs w:val="28"/>
        </w:rPr>
        <w:t>ture</w:t>
      </w:r>
      <w:proofErr w:type="spellEnd"/>
      <w:r w:rsidR="009F3911">
        <w:rPr>
          <w:rFonts w:asciiTheme="majorHAnsi" w:hAnsiTheme="majorHAnsi" w:cstheme="minorHAnsi"/>
          <w:sz w:val="28"/>
          <w:szCs w:val="28"/>
        </w:rPr>
        <w:t xml:space="preserve"> (seulement 2 pourvus actuellement et difficulté à recruter par pénurie de candidats)</w:t>
      </w:r>
    </w:p>
    <w:p w14:paraId="06F6AA18" w14:textId="77777777" w:rsidR="00033975" w:rsidRPr="00033975" w:rsidRDefault="00033975" w:rsidP="009A7A19">
      <w:pPr>
        <w:pStyle w:val="Paragraphedeliste"/>
        <w:spacing w:after="0"/>
        <w:ind w:left="3119"/>
        <w:jc w:val="both"/>
        <w:rPr>
          <w:rFonts w:asciiTheme="majorHAnsi" w:hAnsiTheme="majorHAnsi" w:cstheme="minorHAnsi"/>
          <w:sz w:val="16"/>
          <w:szCs w:val="16"/>
        </w:rPr>
      </w:pPr>
      <w:r>
        <w:rPr>
          <w:rFonts w:asciiTheme="majorHAnsi" w:hAnsiTheme="majorHAnsi" w:cstheme="minorHAnsi"/>
          <w:sz w:val="28"/>
          <w:szCs w:val="28"/>
        </w:rPr>
        <w:t>-</w:t>
      </w:r>
      <w:r w:rsidR="009A7A19">
        <w:rPr>
          <w:rFonts w:asciiTheme="majorHAnsi" w:hAnsiTheme="majorHAnsi" w:cstheme="minorHAnsi"/>
          <w:sz w:val="28"/>
          <w:szCs w:val="28"/>
        </w:rPr>
        <w:t xml:space="preserve"> </w:t>
      </w:r>
      <w:r w:rsidR="009F3911">
        <w:rPr>
          <w:rFonts w:asciiTheme="majorHAnsi" w:hAnsiTheme="majorHAnsi" w:cstheme="minorHAnsi"/>
          <w:sz w:val="28"/>
          <w:szCs w:val="28"/>
        </w:rPr>
        <w:t>1</w:t>
      </w:r>
      <w:r>
        <w:rPr>
          <w:rFonts w:asciiTheme="majorHAnsi" w:hAnsiTheme="majorHAnsi" w:cstheme="minorHAnsi"/>
          <w:sz w:val="28"/>
          <w:szCs w:val="28"/>
        </w:rPr>
        <w:t xml:space="preserve"> BAC+2</w:t>
      </w:r>
      <w:r w:rsidR="009F3911">
        <w:rPr>
          <w:rFonts w:asciiTheme="majorHAnsi" w:hAnsiTheme="majorHAnsi" w:cstheme="minorHAnsi"/>
          <w:sz w:val="28"/>
          <w:szCs w:val="28"/>
        </w:rPr>
        <w:t>/3 Indus</w:t>
      </w:r>
    </w:p>
    <w:p w14:paraId="3FE80B6C" w14:textId="77777777" w:rsidR="00033975" w:rsidRPr="00033975" w:rsidRDefault="00033975" w:rsidP="009A7A19">
      <w:pPr>
        <w:pStyle w:val="Paragraphedeliste"/>
        <w:spacing w:after="0"/>
        <w:ind w:left="3119"/>
        <w:jc w:val="both"/>
        <w:rPr>
          <w:rFonts w:asciiTheme="majorHAnsi" w:hAnsiTheme="majorHAnsi" w:cstheme="minorHAnsi"/>
          <w:sz w:val="16"/>
          <w:szCs w:val="16"/>
        </w:rPr>
      </w:pPr>
      <w:r>
        <w:rPr>
          <w:rFonts w:asciiTheme="majorHAnsi" w:hAnsiTheme="majorHAnsi" w:cstheme="minorHAnsi"/>
          <w:sz w:val="28"/>
          <w:szCs w:val="28"/>
        </w:rPr>
        <w:t>-</w:t>
      </w:r>
      <w:r w:rsidR="009A7A19">
        <w:rPr>
          <w:rFonts w:asciiTheme="majorHAnsi" w:hAnsiTheme="majorHAnsi" w:cstheme="minorHAnsi"/>
          <w:sz w:val="28"/>
          <w:szCs w:val="28"/>
        </w:rPr>
        <w:t xml:space="preserve"> </w:t>
      </w:r>
      <w:r>
        <w:rPr>
          <w:rFonts w:asciiTheme="majorHAnsi" w:hAnsiTheme="majorHAnsi" w:cstheme="minorHAnsi"/>
          <w:sz w:val="28"/>
          <w:szCs w:val="28"/>
        </w:rPr>
        <w:t>1</w:t>
      </w:r>
      <w:r w:rsidR="009F3911">
        <w:rPr>
          <w:rFonts w:asciiTheme="majorHAnsi" w:hAnsiTheme="majorHAnsi" w:cstheme="minorHAnsi"/>
          <w:sz w:val="28"/>
          <w:szCs w:val="28"/>
        </w:rPr>
        <w:t>RH</w:t>
      </w:r>
    </w:p>
    <w:p w14:paraId="440B0A9F" w14:textId="77777777" w:rsidR="00033975" w:rsidRDefault="00033975" w:rsidP="009A7A19">
      <w:pPr>
        <w:pStyle w:val="Paragraphedeliste"/>
        <w:spacing w:after="0"/>
        <w:ind w:left="3119"/>
        <w:jc w:val="both"/>
        <w:rPr>
          <w:rFonts w:asciiTheme="majorHAnsi" w:hAnsiTheme="majorHAnsi" w:cstheme="minorHAnsi"/>
          <w:sz w:val="28"/>
          <w:szCs w:val="28"/>
        </w:rPr>
      </w:pPr>
      <w:r>
        <w:rPr>
          <w:rFonts w:asciiTheme="majorHAnsi" w:hAnsiTheme="majorHAnsi" w:cstheme="minorHAnsi"/>
          <w:sz w:val="28"/>
          <w:szCs w:val="28"/>
        </w:rPr>
        <w:t>-</w:t>
      </w:r>
      <w:r w:rsidR="009A7A19">
        <w:rPr>
          <w:rFonts w:asciiTheme="majorHAnsi" w:hAnsiTheme="majorHAnsi" w:cstheme="minorHAnsi"/>
          <w:sz w:val="28"/>
          <w:szCs w:val="28"/>
        </w:rPr>
        <w:t xml:space="preserve"> </w:t>
      </w:r>
      <w:r>
        <w:rPr>
          <w:rFonts w:asciiTheme="majorHAnsi" w:hAnsiTheme="majorHAnsi" w:cstheme="minorHAnsi"/>
          <w:sz w:val="28"/>
          <w:szCs w:val="28"/>
        </w:rPr>
        <w:t>1</w:t>
      </w:r>
      <w:r w:rsidR="009F3911">
        <w:rPr>
          <w:rFonts w:asciiTheme="majorHAnsi" w:hAnsiTheme="majorHAnsi" w:cstheme="minorHAnsi"/>
          <w:sz w:val="28"/>
          <w:szCs w:val="28"/>
        </w:rPr>
        <w:t xml:space="preserve">Ingé </w:t>
      </w:r>
      <w:r w:rsidR="001B3F00">
        <w:rPr>
          <w:rFonts w:asciiTheme="majorHAnsi" w:hAnsiTheme="majorHAnsi" w:cstheme="minorHAnsi"/>
          <w:sz w:val="28"/>
          <w:szCs w:val="28"/>
        </w:rPr>
        <w:t>(difficulté également à recruter)</w:t>
      </w:r>
    </w:p>
    <w:p w14:paraId="76A34E2D" w14:textId="77777777" w:rsidR="009F3911" w:rsidRDefault="009F3911" w:rsidP="009A7A19">
      <w:pPr>
        <w:pStyle w:val="Paragraphedeliste"/>
        <w:spacing w:after="0"/>
        <w:ind w:left="3119"/>
        <w:jc w:val="both"/>
        <w:rPr>
          <w:rFonts w:asciiTheme="majorHAnsi" w:hAnsiTheme="majorHAnsi" w:cstheme="minorHAnsi"/>
          <w:sz w:val="28"/>
          <w:szCs w:val="28"/>
        </w:rPr>
      </w:pPr>
      <w:r>
        <w:rPr>
          <w:rFonts w:asciiTheme="majorHAnsi" w:hAnsiTheme="majorHAnsi" w:cstheme="minorHAnsi"/>
          <w:sz w:val="28"/>
          <w:szCs w:val="28"/>
        </w:rPr>
        <w:t>- 1 DF</w:t>
      </w:r>
    </w:p>
    <w:p w14:paraId="67A98172" w14:textId="77777777" w:rsidR="00033975" w:rsidRPr="00033975" w:rsidRDefault="00033975" w:rsidP="00033975">
      <w:pPr>
        <w:spacing w:after="0"/>
        <w:jc w:val="both"/>
        <w:rPr>
          <w:rFonts w:asciiTheme="majorHAnsi" w:hAnsiTheme="majorHAnsi" w:cstheme="minorHAnsi"/>
          <w:sz w:val="16"/>
          <w:szCs w:val="16"/>
        </w:rPr>
      </w:pPr>
    </w:p>
    <w:p w14:paraId="6CD7D2EB" w14:textId="77777777" w:rsidR="00170963" w:rsidRPr="00170963" w:rsidRDefault="00170963" w:rsidP="00170963">
      <w:pPr>
        <w:pStyle w:val="Paragraphedeliste"/>
        <w:spacing w:after="0"/>
        <w:ind w:left="709"/>
        <w:jc w:val="both"/>
        <w:rPr>
          <w:rFonts w:asciiTheme="majorHAnsi" w:hAnsiTheme="majorHAnsi" w:cstheme="minorHAnsi"/>
          <w:sz w:val="16"/>
          <w:szCs w:val="16"/>
        </w:rPr>
      </w:pPr>
    </w:p>
    <w:p w14:paraId="7B14E250" w14:textId="7CAD656E" w:rsidR="00B940F7" w:rsidRPr="00FA01FA" w:rsidRDefault="00FA01FA" w:rsidP="00FA01FA">
      <w:pPr>
        <w:pStyle w:val="Paragraphedeliste"/>
        <w:spacing w:after="0"/>
        <w:ind w:left="709"/>
        <w:jc w:val="both"/>
        <w:rPr>
          <w:rFonts w:asciiTheme="majorHAnsi" w:hAnsiTheme="majorHAnsi" w:cstheme="minorHAnsi"/>
          <w:b/>
          <w:sz w:val="28"/>
          <w:szCs w:val="28"/>
        </w:rPr>
      </w:pPr>
      <w:r w:rsidRPr="00FA01FA">
        <w:rPr>
          <w:rFonts w:asciiTheme="majorHAnsi" w:hAnsiTheme="majorHAnsi" w:cstheme="minorHAnsi"/>
          <w:b/>
          <w:i/>
          <w:sz w:val="28"/>
          <w:szCs w:val="28"/>
        </w:rPr>
        <w:t xml:space="preserve"> -   </w:t>
      </w:r>
      <w:r>
        <w:rPr>
          <w:rFonts w:asciiTheme="majorHAnsi" w:hAnsiTheme="majorHAnsi" w:cstheme="minorHAnsi"/>
          <w:b/>
          <w:i/>
          <w:sz w:val="28"/>
          <w:szCs w:val="28"/>
          <w:u w:val="single"/>
        </w:rPr>
        <w:t>E</w:t>
      </w:r>
      <w:r w:rsidR="008353FB" w:rsidRPr="00FA01FA">
        <w:rPr>
          <w:rFonts w:asciiTheme="majorHAnsi" w:hAnsiTheme="majorHAnsi" w:cstheme="minorHAnsi"/>
          <w:b/>
          <w:i/>
          <w:sz w:val="28"/>
          <w:szCs w:val="28"/>
          <w:u w:val="single"/>
        </w:rPr>
        <w:t>ffectifs Sous-Traitants In</w:t>
      </w:r>
      <w:r w:rsidR="006E53C9" w:rsidRPr="00FA01FA">
        <w:rPr>
          <w:rFonts w:asciiTheme="majorHAnsi" w:hAnsiTheme="majorHAnsi" w:cstheme="minorHAnsi"/>
          <w:b/>
          <w:i/>
          <w:sz w:val="28"/>
          <w:szCs w:val="28"/>
          <w:u w:val="single"/>
        </w:rPr>
        <w:t>-</w:t>
      </w:r>
      <w:r w:rsidR="008353FB" w:rsidRPr="00FA01FA">
        <w:rPr>
          <w:rFonts w:asciiTheme="majorHAnsi" w:hAnsiTheme="majorHAnsi" w:cstheme="minorHAnsi"/>
          <w:b/>
          <w:i/>
          <w:sz w:val="28"/>
          <w:szCs w:val="28"/>
          <w:u w:val="single"/>
        </w:rPr>
        <w:t>situ </w:t>
      </w:r>
      <w:r w:rsidR="008353FB" w:rsidRPr="00FA01FA">
        <w:rPr>
          <w:rFonts w:asciiTheme="majorHAnsi" w:hAnsiTheme="majorHAnsi" w:cstheme="minorHAnsi"/>
          <w:b/>
          <w:sz w:val="28"/>
          <w:szCs w:val="28"/>
        </w:rPr>
        <w:t>:</w:t>
      </w:r>
      <w:r w:rsidR="00C01454" w:rsidRPr="00FA01FA">
        <w:rPr>
          <w:rFonts w:asciiTheme="majorHAnsi" w:hAnsiTheme="majorHAnsi" w:cstheme="minorHAnsi"/>
          <w:b/>
          <w:sz w:val="28"/>
          <w:szCs w:val="28"/>
        </w:rPr>
        <w:t xml:space="preserve"> </w:t>
      </w:r>
      <w:r w:rsidRPr="00FA01FA">
        <w:rPr>
          <w:rFonts w:asciiTheme="majorHAnsi" w:hAnsiTheme="majorHAnsi" w:cstheme="minorHAnsi"/>
          <w:b/>
          <w:sz w:val="28"/>
          <w:szCs w:val="28"/>
        </w:rPr>
        <w:t>60 SF + 58 STP</w:t>
      </w:r>
    </w:p>
    <w:p w14:paraId="6736D18F" w14:textId="77777777" w:rsidR="00FA01FA" w:rsidRPr="00FA01FA" w:rsidRDefault="00FA01FA" w:rsidP="00FA01FA">
      <w:pPr>
        <w:spacing w:after="0"/>
        <w:jc w:val="both"/>
        <w:rPr>
          <w:rFonts w:asciiTheme="majorHAnsi" w:hAnsiTheme="majorHAnsi" w:cstheme="minorHAnsi"/>
          <w:b/>
          <w:sz w:val="28"/>
          <w:szCs w:val="28"/>
          <w:u w:val="single"/>
        </w:rPr>
      </w:pPr>
    </w:p>
    <w:p w14:paraId="6B3B0B20" w14:textId="77777777" w:rsidR="00CD5601" w:rsidRPr="0039044D" w:rsidRDefault="00CD5601" w:rsidP="00CC4680">
      <w:pPr>
        <w:spacing w:after="0"/>
        <w:jc w:val="both"/>
        <w:rPr>
          <w:rFonts w:asciiTheme="majorHAnsi" w:hAnsiTheme="majorHAnsi" w:cstheme="minorHAnsi"/>
          <w:color w:val="00B050"/>
          <w:sz w:val="16"/>
          <w:szCs w:val="16"/>
        </w:rPr>
      </w:pPr>
    </w:p>
    <w:p w14:paraId="5326B266" w14:textId="77777777" w:rsidR="000733EB" w:rsidRPr="00562952" w:rsidRDefault="000D6BD3" w:rsidP="00CC4680">
      <w:pPr>
        <w:pStyle w:val="Paragraphedeliste"/>
        <w:numPr>
          <w:ilvl w:val="0"/>
          <w:numId w:val="1"/>
        </w:numPr>
        <w:spacing w:after="0"/>
        <w:ind w:left="0"/>
        <w:jc w:val="both"/>
        <w:rPr>
          <w:rFonts w:asciiTheme="majorHAnsi" w:hAnsiTheme="majorHAnsi" w:cstheme="minorHAnsi"/>
          <w:b/>
          <w:i/>
          <w:color w:val="00B050"/>
          <w:sz w:val="28"/>
          <w:szCs w:val="28"/>
          <w:u w:val="single"/>
        </w:rPr>
      </w:pPr>
      <w:r w:rsidRPr="00562952">
        <w:rPr>
          <w:rFonts w:asciiTheme="majorHAnsi" w:hAnsiTheme="majorHAnsi" w:cstheme="minorHAnsi"/>
          <w:b/>
          <w:i/>
          <w:color w:val="00B050"/>
          <w:sz w:val="28"/>
          <w:szCs w:val="28"/>
          <w:u w:val="single"/>
        </w:rPr>
        <w:t>Point des fabrications en cours :</w:t>
      </w:r>
    </w:p>
    <w:p w14:paraId="0E96E2ED" w14:textId="77777777" w:rsidR="00675144" w:rsidRPr="00562952" w:rsidRDefault="00766EDA" w:rsidP="00395FFC">
      <w:pPr>
        <w:pStyle w:val="Paragraphedeliste"/>
        <w:numPr>
          <w:ilvl w:val="0"/>
          <w:numId w:val="14"/>
        </w:numPr>
        <w:spacing w:after="0"/>
        <w:ind w:left="709"/>
        <w:jc w:val="both"/>
        <w:rPr>
          <w:rFonts w:asciiTheme="majorHAnsi" w:hAnsiTheme="majorHAnsi" w:cstheme="minorHAnsi"/>
          <w:sz w:val="28"/>
          <w:szCs w:val="28"/>
        </w:rPr>
      </w:pPr>
      <w:r>
        <w:rPr>
          <w:rFonts w:asciiTheme="majorHAnsi" w:hAnsiTheme="majorHAnsi" w:cstheme="minorHAnsi"/>
          <w:sz w:val="28"/>
          <w:szCs w:val="28"/>
        </w:rPr>
        <w:t>N</w:t>
      </w:r>
      <w:r w:rsidR="001D6904" w:rsidRPr="00562952">
        <w:rPr>
          <w:rFonts w:asciiTheme="majorHAnsi" w:hAnsiTheme="majorHAnsi" w:cstheme="minorHAnsi"/>
          <w:sz w:val="28"/>
          <w:szCs w:val="28"/>
        </w:rPr>
        <w:t>ou</w:t>
      </w:r>
      <w:r w:rsidR="007D0F8D" w:rsidRPr="00562952">
        <w:rPr>
          <w:rFonts w:asciiTheme="majorHAnsi" w:hAnsiTheme="majorHAnsi" w:cstheme="minorHAnsi"/>
          <w:sz w:val="28"/>
          <w:szCs w:val="28"/>
        </w:rPr>
        <w:t>s</w:t>
      </w:r>
      <w:r w:rsidR="000733EB" w:rsidRPr="00562952">
        <w:rPr>
          <w:rFonts w:asciiTheme="majorHAnsi" w:hAnsiTheme="majorHAnsi" w:cstheme="minorHAnsi"/>
          <w:sz w:val="28"/>
          <w:szCs w:val="28"/>
        </w:rPr>
        <w:t xml:space="preserve"> avons </w:t>
      </w:r>
      <w:r w:rsidR="00130251" w:rsidRPr="00562952">
        <w:rPr>
          <w:rFonts w:asciiTheme="majorHAnsi" w:hAnsiTheme="majorHAnsi" w:cstheme="minorHAnsi"/>
          <w:sz w:val="28"/>
          <w:szCs w:val="28"/>
        </w:rPr>
        <w:t>livré</w:t>
      </w:r>
      <w:r w:rsidR="000733EB" w:rsidRPr="00562952">
        <w:rPr>
          <w:rFonts w:asciiTheme="majorHAnsi" w:hAnsiTheme="majorHAnsi" w:cstheme="minorHAnsi"/>
          <w:sz w:val="28"/>
          <w:szCs w:val="28"/>
        </w:rPr>
        <w:t> </w:t>
      </w:r>
      <w:r w:rsidR="00527BCE" w:rsidRPr="00562952">
        <w:rPr>
          <w:rFonts w:asciiTheme="majorHAnsi" w:hAnsiTheme="majorHAnsi" w:cstheme="minorHAnsi"/>
          <w:sz w:val="28"/>
          <w:szCs w:val="28"/>
        </w:rPr>
        <w:t xml:space="preserve">à l’établissement de Mérignac </w:t>
      </w:r>
      <w:r w:rsidR="000733EB" w:rsidRPr="00562952">
        <w:rPr>
          <w:rFonts w:asciiTheme="majorHAnsi" w:hAnsiTheme="majorHAnsi" w:cstheme="minorHAnsi"/>
          <w:sz w:val="28"/>
          <w:szCs w:val="28"/>
        </w:rPr>
        <w:t>:</w:t>
      </w:r>
    </w:p>
    <w:p w14:paraId="4D8C58D7" w14:textId="383F22AA" w:rsidR="004D2053" w:rsidRPr="00562952" w:rsidRDefault="0054465E" w:rsidP="00C84FC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2 </w:t>
      </w:r>
      <w:r w:rsidR="000733EB" w:rsidRPr="00562952">
        <w:rPr>
          <w:rFonts w:asciiTheme="majorHAnsi" w:hAnsiTheme="majorHAnsi" w:cstheme="minorHAnsi"/>
          <w:sz w:val="28"/>
          <w:szCs w:val="28"/>
        </w:rPr>
        <w:t>voilures R</w:t>
      </w:r>
      <w:r w:rsidR="00C84FCC">
        <w:rPr>
          <w:rFonts w:asciiTheme="majorHAnsi" w:hAnsiTheme="majorHAnsi" w:cstheme="minorHAnsi"/>
          <w:sz w:val="28"/>
          <w:szCs w:val="28"/>
        </w:rPr>
        <w:t>afale soit</w:t>
      </w:r>
      <w:r w:rsidR="004058D3" w:rsidRPr="00562952">
        <w:rPr>
          <w:rFonts w:asciiTheme="majorHAnsi" w:hAnsiTheme="majorHAnsi" w:cstheme="minorHAnsi"/>
          <w:sz w:val="28"/>
          <w:szCs w:val="28"/>
        </w:rPr>
        <w:t xml:space="preserve"> </w:t>
      </w:r>
      <w:r w:rsidR="00D5437F">
        <w:rPr>
          <w:rFonts w:asciiTheme="majorHAnsi" w:hAnsiTheme="majorHAnsi" w:cstheme="minorHAnsi"/>
          <w:sz w:val="28"/>
          <w:szCs w:val="28"/>
        </w:rPr>
        <w:t>2</w:t>
      </w:r>
      <w:r w:rsidR="00766EDA">
        <w:rPr>
          <w:rFonts w:asciiTheme="majorHAnsi" w:hAnsiTheme="majorHAnsi" w:cstheme="minorHAnsi"/>
          <w:sz w:val="28"/>
          <w:szCs w:val="28"/>
        </w:rPr>
        <w:t>52</w:t>
      </w:r>
      <w:r w:rsidR="002A3FBC" w:rsidRPr="00562952">
        <w:rPr>
          <w:rFonts w:asciiTheme="majorHAnsi" w:hAnsiTheme="majorHAnsi" w:cstheme="minorHAnsi"/>
          <w:sz w:val="28"/>
          <w:szCs w:val="28"/>
        </w:rPr>
        <w:t xml:space="preserve"> sur </w:t>
      </w:r>
      <w:r w:rsidR="00766EDA">
        <w:rPr>
          <w:rFonts w:asciiTheme="majorHAnsi" w:hAnsiTheme="majorHAnsi" w:cstheme="minorHAnsi"/>
          <w:sz w:val="28"/>
          <w:szCs w:val="28"/>
        </w:rPr>
        <w:t>330</w:t>
      </w:r>
      <w:r w:rsidR="00D82D1A">
        <w:rPr>
          <w:rFonts w:asciiTheme="majorHAnsi" w:hAnsiTheme="majorHAnsi" w:cstheme="minorHAnsi"/>
          <w:sz w:val="28"/>
          <w:szCs w:val="28"/>
        </w:rPr>
        <w:t xml:space="preserve">  </w:t>
      </w:r>
    </w:p>
    <w:p w14:paraId="1C391988" w14:textId="77777777" w:rsidR="00675144" w:rsidRPr="00562952" w:rsidRDefault="00766EDA"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3</w:t>
      </w:r>
      <w:r w:rsidR="007D0F8D" w:rsidRPr="00562952">
        <w:rPr>
          <w:rFonts w:asciiTheme="majorHAnsi" w:hAnsiTheme="majorHAnsi" w:cstheme="minorHAnsi"/>
          <w:sz w:val="28"/>
          <w:szCs w:val="28"/>
        </w:rPr>
        <w:t xml:space="preserve"> dérives</w:t>
      </w:r>
      <w:r w:rsidR="000733EB" w:rsidRPr="00562952">
        <w:rPr>
          <w:rFonts w:asciiTheme="majorHAnsi" w:hAnsiTheme="majorHAnsi" w:cstheme="minorHAnsi"/>
          <w:sz w:val="28"/>
          <w:szCs w:val="28"/>
        </w:rPr>
        <w:t xml:space="preserve"> Rafale</w:t>
      </w:r>
      <w:r w:rsidR="00CC1FFA" w:rsidRPr="00562952">
        <w:rPr>
          <w:rFonts w:asciiTheme="majorHAnsi" w:hAnsiTheme="majorHAnsi" w:cstheme="minorHAnsi"/>
          <w:sz w:val="28"/>
          <w:szCs w:val="28"/>
        </w:rPr>
        <w:t>,</w:t>
      </w:r>
      <w:r w:rsidR="00D5437F">
        <w:rPr>
          <w:rFonts w:asciiTheme="majorHAnsi" w:hAnsiTheme="majorHAnsi" w:cstheme="minorHAnsi"/>
          <w:sz w:val="28"/>
          <w:szCs w:val="28"/>
        </w:rPr>
        <w:t xml:space="preserve"> </w:t>
      </w:r>
      <w:r>
        <w:rPr>
          <w:rFonts w:asciiTheme="majorHAnsi" w:hAnsiTheme="majorHAnsi" w:cstheme="minorHAnsi"/>
          <w:sz w:val="28"/>
          <w:szCs w:val="28"/>
        </w:rPr>
        <w:t>80 sur 15</w:t>
      </w:r>
      <w:r w:rsidR="002A3FBC" w:rsidRPr="00562952">
        <w:rPr>
          <w:rFonts w:asciiTheme="majorHAnsi" w:hAnsiTheme="majorHAnsi" w:cstheme="minorHAnsi"/>
          <w:sz w:val="28"/>
          <w:szCs w:val="28"/>
        </w:rPr>
        <w:t>9</w:t>
      </w:r>
      <w:r w:rsidR="00257666">
        <w:rPr>
          <w:rFonts w:asciiTheme="majorHAnsi" w:hAnsiTheme="majorHAnsi" w:cstheme="minorHAnsi"/>
          <w:sz w:val="28"/>
          <w:szCs w:val="28"/>
        </w:rPr>
        <w:t xml:space="preserve"> </w:t>
      </w:r>
    </w:p>
    <w:p w14:paraId="55953FAF" w14:textId="607A6D4E" w:rsidR="004058D3" w:rsidRPr="00562952" w:rsidRDefault="0054465E"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2 </w:t>
      </w:r>
      <w:r w:rsidR="00EB4D84">
        <w:rPr>
          <w:rFonts w:asciiTheme="majorHAnsi" w:hAnsiTheme="majorHAnsi" w:cstheme="minorHAnsi"/>
          <w:sz w:val="28"/>
          <w:szCs w:val="28"/>
        </w:rPr>
        <w:t>jeu</w:t>
      </w:r>
      <w:r>
        <w:rPr>
          <w:rFonts w:asciiTheme="majorHAnsi" w:hAnsiTheme="majorHAnsi" w:cstheme="minorHAnsi"/>
          <w:sz w:val="28"/>
          <w:szCs w:val="28"/>
        </w:rPr>
        <w:t>x</w:t>
      </w:r>
      <w:r w:rsidR="00EB4D84">
        <w:rPr>
          <w:rFonts w:asciiTheme="majorHAnsi" w:hAnsiTheme="majorHAnsi" w:cstheme="minorHAnsi"/>
          <w:sz w:val="28"/>
          <w:szCs w:val="28"/>
        </w:rPr>
        <w:t xml:space="preserve"> </w:t>
      </w:r>
      <w:r w:rsidR="000733EB" w:rsidRPr="00562952">
        <w:rPr>
          <w:rFonts w:asciiTheme="majorHAnsi" w:hAnsiTheme="majorHAnsi" w:cstheme="minorHAnsi"/>
          <w:sz w:val="28"/>
          <w:szCs w:val="28"/>
        </w:rPr>
        <w:t xml:space="preserve">de </w:t>
      </w:r>
      <w:r w:rsidR="004D2053" w:rsidRPr="00562952">
        <w:rPr>
          <w:rFonts w:asciiTheme="majorHAnsi" w:hAnsiTheme="majorHAnsi" w:cstheme="minorHAnsi"/>
          <w:sz w:val="28"/>
          <w:szCs w:val="28"/>
        </w:rPr>
        <w:t xml:space="preserve">canard </w:t>
      </w:r>
      <w:r w:rsidR="000733EB" w:rsidRPr="00562952">
        <w:rPr>
          <w:rFonts w:asciiTheme="majorHAnsi" w:hAnsiTheme="majorHAnsi" w:cstheme="minorHAnsi"/>
          <w:sz w:val="28"/>
          <w:szCs w:val="28"/>
        </w:rPr>
        <w:t>Rafale</w:t>
      </w:r>
      <w:r w:rsidR="00CC1FFA" w:rsidRPr="00562952">
        <w:rPr>
          <w:rFonts w:asciiTheme="majorHAnsi" w:hAnsiTheme="majorHAnsi" w:cstheme="minorHAnsi"/>
          <w:sz w:val="28"/>
          <w:szCs w:val="28"/>
        </w:rPr>
        <w:t>,</w:t>
      </w:r>
      <w:r w:rsidR="00EB4D84">
        <w:rPr>
          <w:rFonts w:asciiTheme="majorHAnsi" w:hAnsiTheme="majorHAnsi" w:cstheme="minorHAnsi"/>
          <w:sz w:val="28"/>
          <w:szCs w:val="28"/>
        </w:rPr>
        <w:t xml:space="preserve"> </w:t>
      </w:r>
      <w:r w:rsidR="00766EDA">
        <w:rPr>
          <w:rFonts w:asciiTheme="majorHAnsi" w:hAnsiTheme="majorHAnsi" w:cstheme="minorHAnsi"/>
          <w:sz w:val="28"/>
          <w:szCs w:val="28"/>
        </w:rPr>
        <w:t>7</w:t>
      </w:r>
      <w:r w:rsidR="00D5437F">
        <w:rPr>
          <w:rFonts w:asciiTheme="majorHAnsi" w:hAnsiTheme="majorHAnsi" w:cstheme="minorHAnsi"/>
          <w:sz w:val="28"/>
          <w:szCs w:val="28"/>
        </w:rPr>
        <w:t>3</w:t>
      </w:r>
      <w:r w:rsidR="00766EDA">
        <w:rPr>
          <w:rFonts w:asciiTheme="majorHAnsi" w:hAnsiTheme="majorHAnsi" w:cstheme="minorHAnsi"/>
          <w:sz w:val="28"/>
          <w:szCs w:val="28"/>
        </w:rPr>
        <w:t xml:space="preserve"> sur </w:t>
      </w:r>
      <w:r w:rsidR="00766EDA" w:rsidRPr="00766977">
        <w:rPr>
          <w:rFonts w:asciiTheme="majorHAnsi" w:hAnsiTheme="majorHAnsi" w:cstheme="minorHAnsi"/>
          <w:sz w:val="28"/>
          <w:szCs w:val="28"/>
        </w:rPr>
        <w:t>156</w:t>
      </w:r>
    </w:p>
    <w:p w14:paraId="59B90F23" w14:textId="53C03E39" w:rsidR="00637897" w:rsidRPr="00562952" w:rsidRDefault="00766EDA"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637897" w:rsidRPr="00562952">
        <w:rPr>
          <w:rFonts w:asciiTheme="majorHAnsi" w:hAnsiTheme="majorHAnsi" w:cstheme="minorHAnsi"/>
          <w:sz w:val="28"/>
          <w:szCs w:val="28"/>
        </w:rPr>
        <w:t xml:space="preserve"> </w:t>
      </w:r>
      <w:r w:rsidR="00707726" w:rsidRPr="00562952">
        <w:rPr>
          <w:rFonts w:asciiTheme="majorHAnsi" w:hAnsiTheme="majorHAnsi" w:cstheme="minorHAnsi"/>
          <w:sz w:val="28"/>
          <w:szCs w:val="28"/>
        </w:rPr>
        <w:t>voilure</w:t>
      </w:r>
      <w:r>
        <w:rPr>
          <w:rFonts w:asciiTheme="majorHAnsi" w:hAnsiTheme="majorHAnsi" w:cstheme="minorHAnsi"/>
          <w:sz w:val="28"/>
          <w:szCs w:val="28"/>
        </w:rPr>
        <w:t>s</w:t>
      </w:r>
      <w:r w:rsidR="000733EB" w:rsidRPr="00562952">
        <w:rPr>
          <w:rFonts w:asciiTheme="majorHAnsi" w:hAnsiTheme="majorHAnsi" w:cstheme="minorHAnsi"/>
          <w:sz w:val="28"/>
          <w:szCs w:val="28"/>
        </w:rPr>
        <w:t xml:space="preserve"> </w:t>
      </w:r>
      <w:proofErr w:type="spellStart"/>
      <w:r w:rsidR="000733EB" w:rsidRPr="00562952">
        <w:rPr>
          <w:rFonts w:asciiTheme="majorHAnsi" w:hAnsiTheme="majorHAnsi" w:cstheme="minorHAnsi"/>
          <w:sz w:val="28"/>
          <w:szCs w:val="28"/>
        </w:rPr>
        <w:t>L</w:t>
      </w:r>
      <w:r w:rsidR="00637897" w:rsidRPr="00562952">
        <w:rPr>
          <w:rFonts w:asciiTheme="majorHAnsi" w:hAnsiTheme="majorHAnsi" w:cstheme="minorHAnsi"/>
          <w:sz w:val="28"/>
          <w:szCs w:val="28"/>
        </w:rPr>
        <w:t>egacy</w:t>
      </w:r>
      <w:proofErr w:type="spellEnd"/>
      <w:r w:rsidR="00CC1FFA" w:rsidRPr="00562952">
        <w:rPr>
          <w:rFonts w:asciiTheme="majorHAnsi" w:hAnsiTheme="majorHAnsi" w:cstheme="minorHAnsi"/>
          <w:sz w:val="28"/>
          <w:szCs w:val="28"/>
        </w:rPr>
        <w:t>,</w:t>
      </w:r>
      <w:r w:rsidR="00D5437F">
        <w:rPr>
          <w:rFonts w:asciiTheme="majorHAnsi" w:hAnsiTheme="majorHAnsi" w:cstheme="minorHAnsi"/>
          <w:sz w:val="28"/>
          <w:szCs w:val="28"/>
        </w:rPr>
        <w:t xml:space="preserve"> </w:t>
      </w:r>
      <w:r w:rsidR="0054465E">
        <w:rPr>
          <w:rFonts w:asciiTheme="majorHAnsi" w:hAnsiTheme="majorHAnsi" w:cstheme="minorHAnsi"/>
          <w:sz w:val="28"/>
          <w:szCs w:val="28"/>
        </w:rPr>
        <w:t>1592 sur 1625</w:t>
      </w:r>
    </w:p>
    <w:p w14:paraId="2B86A781" w14:textId="551D2CAD" w:rsidR="00EB61B4" w:rsidRPr="00562952" w:rsidRDefault="0054465E"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0 </w:t>
      </w:r>
      <w:r w:rsidR="00EB61B4" w:rsidRPr="00562952">
        <w:rPr>
          <w:rFonts w:asciiTheme="majorHAnsi" w:hAnsiTheme="majorHAnsi" w:cstheme="minorHAnsi"/>
          <w:sz w:val="28"/>
          <w:szCs w:val="28"/>
        </w:rPr>
        <w:t>voilure 8X</w:t>
      </w:r>
      <w:r w:rsidR="00CC1FFA" w:rsidRPr="00562952">
        <w:rPr>
          <w:rFonts w:asciiTheme="majorHAnsi" w:hAnsiTheme="majorHAnsi" w:cstheme="minorHAnsi"/>
          <w:sz w:val="28"/>
          <w:szCs w:val="28"/>
        </w:rPr>
        <w:t>,</w:t>
      </w:r>
      <w:r w:rsidR="002A3FBC" w:rsidRPr="00562952">
        <w:rPr>
          <w:rFonts w:asciiTheme="majorHAnsi" w:hAnsiTheme="majorHAnsi" w:cstheme="minorHAnsi"/>
          <w:sz w:val="28"/>
          <w:szCs w:val="28"/>
        </w:rPr>
        <w:t xml:space="preserve"> 9</w:t>
      </w:r>
      <w:r>
        <w:rPr>
          <w:rFonts w:asciiTheme="majorHAnsi" w:hAnsiTheme="majorHAnsi" w:cstheme="minorHAnsi"/>
          <w:sz w:val="28"/>
          <w:szCs w:val="28"/>
        </w:rPr>
        <w:t>4</w:t>
      </w:r>
      <w:r w:rsidR="002A3FBC" w:rsidRPr="00562952">
        <w:rPr>
          <w:rFonts w:asciiTheme="majorHAnsi" w:hAnsiTheme="majorHAnsi" w:cstheme="minorHAnsi"/>
          <w:sz w:val="28"/>
          <w:szCs w:val="28"/>
        </w:rPr>
        <w:t xml:space="preserve"> sur 120</w:t>
      </w:r>
      <w:r w:rsidR="00257666">
        <w:rPr>
          <w:rFonts w:asciiTheme="majorHAnsi" w:hAnsiTheme="majorHAnsi" w:cstheme="minorHAnsi"/>
          <w:sz w:val="28"/>
          <w:szCs w:val="28"/>
        </w:rPr>
        <w:t xml:space="preserve"> </w:t>
      </w:r>
    </w:p>
    <w:p w14:paraId="67D4C804" w14:textId="77777777" w:rsidR="001D6904"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5224DE" w:rsidRPr="00562952">
        <w:rPr>
          <w:rFonts w:asciiTheme="majorHAnsi" w:hAnsiTheme="majorHAnsi" w:cstheme="minorHAnsi"/>
          <w:sz w:val="28"/>
          <w:szCs w:val="28"/>
        </w:rPr>
        <w:t xml:space="preserve"> voilure</w:t>
      </w:r>
      <w:r w:rsidR="00EB61B4" w:rsidRPr="00562952">
        <w:rPr>
          <w:rFonts w:asciiTheme="majorHAnsi" w:hAnsiTheme="majorHAnsi" w:cstheme="minorHAnsi"/>
          <w:sz w:val="28"/>
          <w:szCs w:val="28"/>
        </w:rPr>
        <w:t xml:space="preserve"> 6X</w:t>
      </w:r>
      <w:r w:rsidR="00766EDA">
        <w:rPr>
          <w:rFonts w:asciiTheme="majorHAnsi" w:hAnsiTheme="majorHAnsi" w:cstheme="minorHAnsi"/>
          <w:sz w:val="28"/>
          <w:szCs w:val="28"/>
        </w:rPr>
        <w:t>, 9 sur 20</w:t>
      </w:r>
      <w:r w:rsidR="00257666">
        <w:rPr>
          <w:rFonts w:asciiTheme="majorHAnsi" w:hAnsiTheme="majorHAnsi" w:cstheme="minorHAnsi"/>
          <w:sz w:val="28"/>
          <w:szCs w:val="28"/>
        </w:rPr>
        <w:t xml:space="preserve"> </w:t>
      </w:r>
    </w:p>
    <w:p w14:paraId="690A3E95" w14:textId="77777777" w:rsidR="00257666" w:rsidRDefault="00257666" w:rsidP="00395FFC">
      <w:pPr>
        <w:pStyle w:val="Paragraphedeliste"/>
        <w:numPr>
          <w:ilvl w:val="0"/>
          <w:numId w:val="2"/>
        </w:numPr>
        <w:spacing w:after="0"/>
        <w:ind w:left="3119"/>
        <w:jc w:val="both"/>
        <w:rPr>
          <w:rFonts w:asciiTheme="majorHAnsi" w:hAnsiTheme="majorHAnsi" w:cstheme="minorHAnsi"/>
          <w:sz w:val="28"/>
          <w:szCs w:val="28"/>
        </w:rPr>
      </w:pPr>
      <w:proofErr w:type="spellStart"/>
      <w:r>
        <w:rPr>
          <w:rFonts w:asciiTheme="majorHAnsi" w:hAnsiTheme="majorHAnsi" w:cstheme="minorHAnsi"/>
          <w:sz w:val="28"/>
          <w:szCs w:val="28"/>
        </w:rPr>
        <w:t>Pyro</w:t>
      </w:r>
      <w:proofErr w:type="spellEnd"/>
      <w:r w:rsidR="00766EDA">
        <w:rPr>
          <w:rFonts w:asciiTheme="majorHAnsi" w:hAnsiTheme="majorHAnsi" w:cstheme="minorHAnsi"/>
          <w:sz w:val="28"/>
          <w:szCs w:val="28"/>
        </w:rPr>
        <w:t> : poursuite du</w:t>
      </w:r>
      <w:r>
        <w:rPr>
          <w:rFonts w:asciiTheme="majorHAnsi" w:hAnsiTheme="majorHAnsi" w:cstheme="minorHAnsi"/>
          <w:sz w:val="28"/>
          <w:szCs w:val="28"/>
        </w:rPr>
        <w:t xml:space="preserve"> plan de rattrapage </w:t>
      </w:r>
    </w:p>
    <w:p w14:paraId="7C6C2C42" w14:textId="77777777" w:rsidR="001D6904" w:rsidRPr="0039044D" w:rsidRDefault="001D6904" w:rsidP="00CC4680">
      <w:pPr>
        <w:spacing w:after="0"/>
        <w:jc w:val="both"/>
        <w:rPr>
          <w:rFonts w:asciiTheme="majorHAnsi" w:hAnsiTheme="majorHAnsi" w:cstheme="minorHAnsi"/>
          <w:sz w:val="16"/>
          <w:szCs w:val="16"/>
        </w:rPr>
      </w:pPr>
    </w:p>
    <w:p w14:paraId="5CEAEB91" w14:textId="77777777" w:rsidR="00DD7DA0" w:rsidRPr="0039044D" w:rsidRDefault="00ED1A13" w:rsidP="00DD7DA0">
      <w:pPr>
        <w:pStyle w:val="Paragraphedeliste"/>
        <w:numPr>
          <w:ilvl w:val="0"/>
          <w:numId w:val="4"/>
        </w:numPr>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TABLEAU DES CHARGES POUR LES TROIS MOIS A VENIR</w:t>
      </w:r>
      <w:r w:rsidR="00B35F1A" w:rsidRPr="00562952">
        <w:rPr>
          <w:rFonts w:asciiTheme="majorHAnsi" w:hAnsiTheme="majorHAnsi" w:cstheme="minorHAnsi"/>
          <w:b/>
          <w:sz w:val="28"/>
          <w:szCs w:val="28"/>
          <w:u w:val="single"/>
        </w:rPr>
        <w:t> </w:t>
      </w: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562952" w14:paraId="700BD8BC" w14:textId="77777777" w:rsidTr="006D093F">
        <w:trPr>
          <w:trHeight w:val="341"/>
        </w:trPr>
        <w:tc>
          <w:tcPr>
            <w:tcW w:w="4820" w:type="dxa"/>
            <w:vAlign w:val="center"/>
          </w:tcPr>
          <w:p w14:paraId="3B5C02CD" w14:textId="77777777" w:rsidR="009D6C9F" w:rsidRPr="00562952" w:rsidRDefault="009D6C9F" w:rsidP="00CC4680">
            <w:pPr>
              <w:spacing w:after="0" w:line="240" w:lineRule="auto"/>
              <w:jc w:val="center"/>
              <w:rPr>
                <w:rFonts w:asciiTheme="majorHAnsi" w:hAnsiTheme="majorHAnsi" w:cstheme="minorHAnsi"/>
                <w:sz w:val="28"/>
                <w:szCs w:val="28"/>
              </w:rPr>
            </w:pPr>
          </w:p>
        </w:tc>
        <w:tc>
          <w:tcPr>
            <w:tcW w:w="1707" w:type="dxa"/>
            <w:vAlign w:val="center"/>
          </w:tcPr>
          <w:p w14:paraId="53E4463E" w14:textId="77777777" w:rsidR="009D6C9F" w:rsidRPr="00562952" w:rsidRDefault="00766EDA"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sept</w:t>
            </w:r>
          </w:p>
        </w:tc>
        <w:tc>
          <w:tcPr>
            <w:tcW w:w="1707" w:type="dxa"/>
            <w:vAlign w:val="center"/>
          </w:tcPr>
          <w:p w14:paraId="77679535" w14:textId="77777777" w:rsidR="009D6C9F" w:rsidRPr="00562952" w:rsidRDefault="00766EDA" w:rsidP="00CC4680">
            <w:pPr>
              <w:spacing w:after="0" w:line="240" w:lineRule="auto"/>
              <w:jc w:val="center"/>
              <w:rPr>
                <w:rFonts w:asciiTheme="majorHAnsi" w:hAnsiTheme="majorHAnsi" w:cstheme="minorHAnsi"/>
                <w:sz w:val="28"/>
                <w:szCs w:val="28"/>
              </w:rPr>
            </w:pPr>
            <w:proofErr w:type="spellStart"/>
            <w:r>
              <w:rPr>
                <w:rFonts w:asciiTheme="majorHAnsi" w:hAnsiTheme="majorHAnsi" w:cstheme="minorHAnsi"/>
                <w:sz w:val="28"/>
                <w:szCs w:val="28"/>
              </w:rPr>
              <w:t>oct</w:t>
            </w:r>
            <w:proofErr w:type="spellEnd"/>
          </w:p>
        </w:tc>
        <w:tc>
          <w:tcPr>
            <w:tcW w:w="1707" w:type="dxa"/>
            <w:vAlign w:val="center"/>
          </w:tcPr>
          <w:p w14:paraId="5BD4068B" w14:textId="77777777" w:rsidR="009D6C9F" w:rsidRPr="00562952" w:rsidRDefault="00766EDA" w:rsidP="00CC4680">
            <w:pPr>
              <w:spacing w:after="0" w:line="240" w:lineRule="auto"/>
              <w:jc w:val="center"/>
              <w:rPr>
                <w:rFonts w:asciiTheme="majorHAnsi" w:hAnsiTheme="majorHAnsi" w:cstheme="minorHAnsi"/>
                <w:sz w:val="28"/>
                <w:szCs w:val="28"/>
              </w:rPr>
            </w:pPr>
            <w:proofErr w:type="spellStart"/>
            <w:r>
              <w:rPr>
                <w:rFonts w:asciiTheme="majorHAnsi" w:hAnsiTheme="majorHAnsi" w:cstheme="minorHAnsi"/>
                <w:sz w:val="28"/>
                <w:szCs w:val="28"/>
              </w:rPr>
              <w:t>nov</w:t>
            </w:r>
            <w:proofErr w:type="spellEnd"/>
          </w:p>
        </w:tc>
      </w:tr>
      <w:tr w:rsidR="009D6C9F" w:rsidRPr="00562952" w14:paraId="5A0BED42" w14:textId="77777777" w:rsidTr="006D093F">
        <w:trPr>
          <w:trHeight w:val="355"/>
        </w:trPr>
        <w:tc>
          <w:tcPr>
            <w:tcW w:w="4820" w:type="dxa"/>
            <w:vAlign w:val="center"/>
          </w:tcPr>
          <w:p w14:paraId="1186A720"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RAFALE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75C62FCB" w14:textId="77777777" w:rsidR="009D6C9F" w:rsidRPr="00562952" w:rsidRDefault="00766EDA"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10.5</w:t>
            </w:r>
          </w:p>
        </w:tc>
        <w:tc>
          <w:tcPr>
            <w:tcW w:w="1707" w:type="dxa"/>
            <w:vAlign w:val="center"/>
          </w:tcPr>
          <w:p w14:paraId="4F246F4A" w14:textId="77777777" w:rsidR="009D6C9F" w:rsidRPr="00562952" w:rsidRDefault="00766EDA"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w:t>
            </w:r>
          </w:p>
        </w:tc>
        <w:tc>
          <w:tcPr>
            <w:tcW w:w="1707" w:type="dxa"/>
            <w:vAlign w:val="center"/>
          </w:tcPr>
          <w:p w14:paraId="43CE3D21" w14:textId="77777777" w:rsidR="009D6C9F" w:rsidRPr="00562952" w:rsidRDefault="00766EDA"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11.6</w:t>
            </w:r>
          </w:p>
        </w:tc>
      </w:tr>
      <w:tr w:rsidR="009D6C9F" w:rsidRPr="00562952" w14:paraId="2DF8E7B9" w14:textId="77777777" w:rsidTr="00514DFC">
        <w:trPr>
          <w:trHeight w:val="447"/>
        </w:trPr>
        <w:tc>
          <w:tcPr>
            <w:tcW w:w="4820" w:type="dxa"/>
            <w:vAlign w:val="center"/>
          </w:tcPr>
          <w:p w14:paraId="1699E7C1"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FALCON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95C845F" w14:textId="77777777" w:rsidR="009D6C9F" w:rsidRPr="00562952" w:rsidRDefault="00766EDA"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w:t>
            </w:r>
            <w:r w:rsidR="00D5437F">
              <w:rPr>
                <w:rFonts w:asciiTheme="majorHAnsi" w:hAnsiTheme="majorHAnsi" w:cstheme="minorHAnsi"/>
                <w:sz w:val="28"/>
                <w:szCs w:val="28"/>
              </w:rPr>
              <w:t>9</w:t>
            </w:r>
          </w:p>
        </w:tc>
        <w:tc>
          <w:tcPr>
            <w:tcW w:w="1707" w:type="dxa"/>
            <w:vAlign w:val="center"/>
          </w:tcPr>
          <w:p w14:paraId="5D4EFF43" w14:textId="77777777" w:rsidR="009D6C9F" w:rsidRPr="00562952" w:rsidRDefault="00EA23E7"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7.9</w:t>
            </w:r>
          </w:p>
        </w:tc>
        <w:tc>
          <w:tcPr>
            <w:tcW w:w="1707" w:type="dxa"/>
            <w:vAlign w:val="center"/>
          </w:tcPr>
          <w:p w14:paraId="3AA38382" w14:textId="77777777" w:rsidR="009D6C9F" w:rsidRPr="00562952" w:rsidRDefault="00EA23E7"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7.7</w:t>
            </w:r>
          </w:p>
        </w:tc>
      </w:tr>
      <w:tr w:rsidR="009D6C9F" w:rsidRPr="00562952" w14:paraId="178DD42C" w14:textId="77777777" w:rsidTr="00FD676C">
        <w:trPr>
          <w:trHeight w:val="351"/>
        </w:trPr>
        <w:tc>
          <w:tcPr>
            <w:tcW w:w="4820" w:type="dxa"/>
            <w:vAlign w:val="center"/>
          </w:tcPr>
          <w:p w14:paraId="40DE6159"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F7X/8X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E497590"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2.6</w:t>
            </w:r>
          </w:p>
        </w:tc>
        <w:tc>
          <w:tcPr>
            <w:tcW w:w="1707" w:type="dxa"/>
            <w:vAlign w:val="center"/>
          </w:tcPr>
          <w:p w14:paraId="532FF42C"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2.6</w:t>
            </w:r>
          </w:p>
        </w:tc>
        <w:tc>
          <w:tcPr>
            <w:tcW w:w="1707" w:type="dxa"/>
            <w:vAlign w:val="center"/>
          </w:tcPr>
          <w:p w14:paraId="71B7142C"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2.5</w:t>
            </w:r>
          </w:p>
        </w:tc>
      </w:tr>
      <w:tr w:rsidR="009D6C9F" w:rsidRPr="00562952" w14:paraId="6F461673" w14:textId="77777777" w:rsidTr="00FD676C">
        <w:trPr>
          <w:trHeight w:val="272"/>
        </w:trPr>
        <w:tc>
          <w:tcPr>
            <w:tcW w:w="4820" w:type="dxa"/>
            <w:vAlign w:val="center"/>
          </w:tcPr>
          <w:p w14:paraId="37115CF3" w14:textId="77777777" w:rsidR="009D6C9F" w:rsidRPr="00562952" w:rsidRDefault="009D6C9F" w:rsidP="003C089C">
            <w:pPr>
              <w:pStyle w:val="Paragraphedeliste"/>
              <w:spacing w:after="0" w:line="240" w:lineRule="auto"/>
              <w:ind w:left="0"/>
              <w:rPr>
                <w:rFonts w:asciiTheme="majorHAnsi" w:hAnsiTheme="majorHAnsi" w:cstheme="minorHAnsi"/>
                <w:sz w:val="28"/>
                <w:szCs w:val="28"/>
                <w:lang w:val="en-US"/>
              </w:rPr>
            </w:pPr>
            <w:r w:rsidRPr="00562952">
              <w:rPr>
                <w:rFonts w:asciiTheme="majorHAnsi" w:hAnsiTheme="majorHAnsi" w:cstheme="minorHAnsi"/>
                <w:sz w:val="28"/>
                <w:szCs w:val="28"/>
                <w:lang w:val="en-US"/>
              </w:rPr>
              <w:t>F6X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14:paraId="30279C43"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11</w:t>
            </w:r>
          </w:p>
        </w:tc>
        <w:tc>
          <w:tcPr>
            <w:tcW w:w="1707" w:type="dxa"/>
            <w:vAlign w:val="center"/>
          </w:tcPr>
          <w:p w14:paraId="7AA282D7"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11.2</w:t>
            </w:r>
          </w:p>
        </w:tc>
        <w:tc>
          <w:tcPr>
            <w:tcW w:w="1707" w:type="dxa"/>
            <w:vAlign w:val="center"/>
          </w:tcPr>
          <w:p w14:paraId="47825D67"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11.5</w:t>
            </w:r>
          </w:p>
        </w:tc>
      </w:tr>
      <w:tr w:rsidR="009D6C9F" w:rsidRPr="00562952" w14:paraId="4CBFE109" w14:textId="77777777" w:rsidTr="00FD676C">
        <w:trPr>
          <w:trHeight w:val="272"/>
        </w:trPr>
        <w:tc>
          <w:tcPr>
            <w:tcW w:w="4820" w:type="dxa"/>
            <w:vAlign w:val="center"/>
          </w:tcPr>
          <w:p w14:paraId="6ED83867" w14:textId="77777777" w:rsidR="009D6C9F" w:rsidRPr="00562952" w:rsidRDefault="009D6C9F" w:rsidP="003C089C">
            <w:pPr>
              <w:pStyle w:val="Paragraphedeliste"/>
              <w:spacing w:after="0" w:line="240" w:lineRule="auto"/>
              <w:ind w:left="0"/>
              <w:rPr>
                <w:rFonts w:asciiTheme="majorHAnsi" w:hAnsiTheme="majorHAnsi" w:cstheme="minorHAnsi"/>
                <w:sz w:val="28"/>
                <w:szCs w:val="28"/>
                <w:lang w:val="en-US"/>
              </w:rPr>
            </w:pPr>
            <w:r w:rsidRPr="00562952">
              <w:rPr>
                <w:rFonts w:asciiTheme="majorHAnsi" w:hAnsiTheme="majorHAnsi" w:cstheme="minorHAnsi"/>
                <w:sz w:val="28"/>
                <w:szCs w:val="28"/>
                <w:lang w:val="en-US"/>
              </w:rPr>
              <w:t>Pyro</w:t>
            </w:r>
            <w:r w:rsidR="00796429" w:rsidRPr="00562952">
              <w:rPr>
                <w:rFonts w:asciiTheme="majorHAnsi" w:hAnsiTheme="majorHAnsi" w:cstheme="minorHAnsi"/>
                <w:sz w:val="28"/>
                <w:szCs w:val="28"/>
                <w:lang w:val="en-US"/>
              </w:rPr>
              <w:t xml:space="preserve"> (</w:t>
            </w:r>
            <w:proofErr w:type="spellStart"/>
            <w:r w:rsidR="00796429" w:rsidRPr="00562952">
              <w:rPr>
                <w:rFonts w:asciiTheme="majorHAnsi" w:hAnsiTheme="majorHAnsi" w:cstheme="minorHAnsi"/>
                <w:sz w:val="28"/>
                <w:szCs w:val="28"/>
                <w:lang w:val="en-US"/>
              </w:rPr>
              <w:t>kh</w:t>
            </w:r>
            <w:proofErr w:type="spellEnd"/>
            <w:r w:rsidR="00796429" w:rsidRPr="00562952">
              <w:rPr>
                <w:rFonts w:asciiTheme="majorHAnsi" w:hAnsiTheme="majorHAnsi" w:cstheme="minorHAnsi"/>
                <w:sz w:val="28"/>
                <w:szCs w:val="28"/>
                <w:lang w:val="en-US"/>
              </w:rPr>
              <w:t>)</w:t>
            </w:r>
          </w:p>
        </w:tc>
        <w:tc>
          <w:tcPr>
            <w:tcW w:w="1707" w:type="dxa"/>
            <w:vAlign w:val="center"/>
          </w:tcPr>
          <w:p w14:paraId="77F8C6B8" w14:textId="6DDBEAE3" w:rsidR="009D6C9F" w:rsidRPr="00562952" w:rsidRDefault="00982000" w:rsidP="0054465E">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w:t>
            </w:r>
            <w:r w:rsidR="0054465E">
              <w:rPr>
                <w:rFonts w:asciiTheme="majorHAnsi" w:hAnsiTheme="majorHAnsi" w:cstheme="minorHAnsi"/>
                <w:sz w:val="28"/>
                <w:szCs w:val="28"/>
                <w:lang w:val="en-US"/>
              </w:rPr>
              <w:t>9</w:t>
            </w:r>
          </w:p>
        </w:tc>
        <w:tc>
          <w:tcPr>
            <w:tcW w:w="1707" w:type="dxa"/>
            <w:vAlign w:val="center"/>
          </w:tcPr>
          <w:p w14:paraId="1DEC7210" w14:textId="2828CC7D" w:rsidR="009D6C9F" w:rsidRPr="00562952" w:rsidRDefault="00982000" w:rsidP="0054465E">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w:t>
            </w:r>
            <w:r w:rsidR="0054465E">
              <w:rPr>
                <w:rFonts w:asciiTheme="majorHAnsi" w:hAnsiTheme="majorHAnsi" w:cstheme="minorHAnsi"/>
                <w:sz w:val="28"/>
                <w:szCs w:val="28"/>
                <w:lang w:val="en-US"/>
              </w:rPr>
              <w:t>9</w:t>
            </w:r>
          </w:p>
        </w:tc>
        <w:tc>
          <w:tcPr>
            <w:tcW w:w="1707" w:type="dxa"/>
            <w:vAlign w:val="center"/>
          </w:tcPr>
          <w:p w14:paraId="12E094F9" w14:textId="7F01650D" w:rsidR="009D6C9F" w:rsidRPr="00562952" w:rsidRDefault="00982000" w:rsidP="0054465E">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w:t>
            </w:r>
            <w:r w:rsidR="0054465E">
              <w:rPr>
                <w:rFonts w:asciiTheme="majorHAnsi" w:hAnsiTheme="majorHAnsi" w:cstheme="minorHAnsi"/>
                <w:sz w:val="28"/>
                <w:szCs w:val="28"/>
                <w:lang w:val="en-US"/>
              </w:rPr>
              <w:t>3</w:t>
            </w:r>
          </w:p>
        </w:tc>
      </w:tr>
      <w:tr w:rsidR="009D6C9F" w:rsidRPr="00562952" w14:paraId="12FF1F14" w14:textId="77777777" w:rsidTr="00FD676C">
        <w:trPr>
          <w:trHeight w:val="267"/>
        </w:trPr>
        <w:tc>
          <w:tcPr>
            <w:tcW w:w="4820" w:type="dxa"/>
            <w:vAlign w:val="center"/>
          </w:tcPr>
          <w:p w14:paraId="7828E22B" w14:textId="77777777" w:rsidR="009D6C9F" w:rsidRPr="00562952" w:rsidRDefault="009D6C9F" w:rsidP="003C089C">
            <w:pPr>
              <w:pStyle w:val="Paragraphedeliste"/>
              <w:spacing w:after="0" w:line="240" w:lineRule="auto"/>
              <w:ind w:left="0"/>
              <w:rPr>
                <w:rFonts w:asciiTheme="majorHAnsi" w:hAnsiTheme="majorHAnsi" w:cstheme="minorHAnsi"/>
                <w:sz w:val="28"/>
                <w:szCs w:val="28"/>
                <w:lang w:val="en-US"/>
              </w:rPr>
            </w:pPr>
            <w:r w:rsidRPr="00562952">
              <w:rPr>
                <w:rFonts w:asciiTheme="majorHAnsi" w:hAnsiTheme="majorHAnsi" w:cstheme="minorHAnsi"/>
                <w:sz w:val="28"/>
                <w:szCs w:val="28"/>
                <w:lang w:val="en-US"/>
              </w:rPr>
              <w:t>Divers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14:paraId="53798BE6" w14:textId="77777777" w:rsidR="009D6C9F" w:rsidRPr="00562952" w:rsidRDefault="00982000"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0.8</w:t>
            </w:r>
          </w:p>
        </w:tc>
        <w:tc>
          <w:tcPr>
            <w:tcW w:w="1707" w:type="dxa"/>
            <w:vAlign w:val="center"/>
          </w:tcPr>
          <w:p w14:paraId="78F8CF31"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1.7</w:t>
            </w:r>
          </w:p>
        </w:tc>
        <w:tc>
          <w:tcPr>
            <w:tcW w:w="1707" w:type="dxa"/>
            <w:vAlign w:val="center"/>
          </w:tcPr>
          <w:p w14:paraId="7C31866E"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1.3</w:t>
            </w:r>
          </w:p>
        </w:tc>
      </w:tr>
      <w:tr w:rsidR="009D6C9F" w:rsidRPr="00562952" w14:paraId="549AFF1A" w14:textId="77777777" w:rsidTr="00FD676C">
        <w:trPr>
          <w:trHeight w:val="343"/>
        </w:trPr>
        <w:tc>
          <w:tcPr>
            <w:tcW w:w="4820" w:type="dxa"/>
            <w:vAlign w:val="center"/>
          </w:tcPr>
          <w:p w14:paraId="6057F225" w14:textId="77777777" w:rsidR="009D6C9F" w:rsidRPr="00562952" w:rsidRDefault="009D6C9F" w:rsidP="003C089C">
            <w:pPr>
              <w:pStyle w:val="Paragraphedeliste"/>
              <w:spacing w:after="0" w:line="240" w:lineRule="auto"/>
              <w:ind w:left="0"/>
              <w:rPr>
                <w:rFonts w:asciiTheme="majorHAnsi" w:hAnsiTheme="majorHAnsi" w:cstheme="minorHAnsi"/>
                <w:sz w:val="28"/>
                <w:szCs w:val="28"/>
                <w:lang w:val="en-US"/>
              </w:rPr>
            </w:pPr>
            <w:r w:rsidRPr="00562952">
              <w:rPr>
                <w:rFonts w:asciiTheme="majorHAnsi" w:hAnsiTheme="majorHAnsi" w:cstheme="minorHAnsi"/>
                <w:sz w:val="28"/>
                <w:szCs w:val="28"/>
                <w:lang w:val="en-US"/>
              </w:rPr>
              <w:t xml:space="preserve">Total MARTIGNAS </w:t>
            </w:r>
            <w:r w:rsidRPr="00562952">
              <w:rPr>
                <w:rFonts w:asciiTheme="majorHAnsi" w:hAnsiTheme="majorHAnsi" w:cstheme="minorHAnsi"/>
                <w:sz w:val="28"/>
                <w:szCs w:val="28"/>
              </w:rPr>
              <w:t>(</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8F151E8" w14:textId="77777777" w:rsidR="007B5933"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38.7</w:t>
            </w:r>
          </w:p>
        </w:tc>
        <w:tc>
          <w:tcPr>
            <w:tcW w:w="1707" w:type="dxa"/>
            <w:vAlign w:val="center"/>
          </w:tcPr>
          <w:p w14:paraId="4CDFEA4D"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40.3</w:t>
            </w:r>
          </w:p>
        </w:tc>
        <w:tc>
          <w:tcPr>
            <w:tcW w:w="1707" w:type="dxa"/>
            <w:vAlign w:val="center"/>
          </w:tcPr>
          <w:p w14:paraId="452C6E94" w14:textId="77777777" w:rsidR="009D6C9F" w:rsidRPr="00562952" w:rsidRDefault="00EA23E7"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39.9</w:t>
            </w:r>
          </w:p>
        </w:tc>
      </w:tr>
      <w:tr w:rsidR="009D6C9F" w:rsidRPr="00562952" w14:paraId="656DCBA1" w14:textId="77777777" w:rsidTr="00FD676C">
        <w:trPr>
          <w:trHeight w:val="278"/>
        </w:trPr>
        <w:tc>
          <w:tcPr>
            <w:tcW w:w="4820" w:type="dxa"/>
            <w:vAlign w:val="center"/>
          </w:tcPr>
          <w:p w14:paraId="59397265"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Charge interne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0BE66064" w14:textId="3FA70A20" w:rsidR="009D6C9F" w:rsidRPr="00562952" w:rsidRDefault="00EA23E7" w:rsidP="0054465E">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w:t>
            </w:r>
            <w:r w:rsidR="0054465E">
              <w:rPr>
                <w:rFonts w:asciiTheme="majorHAnsi" w:hAnsiTheme="majorHAnsi" w:cstheme="minorHAnsi"/>
                <w:sz w:val="28"/>
                <w:szCs w:val="28"/>
              </w:rPr>
              <w:t>1.9</w:t>
            </w:r>
          </w:p>
        </w:tc>
        <w:tc>
          <w:tcPr>
            <w:tcW w:w="1707" w:type="dxa"/>
            <w:vAlign w:val="center"/>
          </w:tcPr>
          <w:p w14:paraId="200C8BAF" w14:textId="53B65912" w:rsidR="009D6C9F" w:rsidRPr="00562952" w:rsidRDefault="00EA23E7" w:rsidP="0054465E">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w:t>
            </w:r>
            <w:r w:rsidR="0054465E">
              <w:rPr>
                <w:rFonts w:asciiTheme="majorHAnsi" w:hAnsiTheme="majorHAnsi" w:cstheme="minorHAnsi"/>
                <w:sz w:val="28"/>
                <w:szCs w:val="28"/>
              </w:rPr>
              <w:t>2.1</w:t>
            </w:r>
          </w:p>
        </w:tc>
        <w:tc>
          <w:tcPr>
            <w:tcW w:w="1707" w:type="dxa"/>
            <w:vAlign w:val="center"/>
          </w:tcPr>
          <w:p w14:paraId="1C578AA0" w14:textId="0180BFDC"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32.5</w:t>
            </w:r>
          </w:p>
        </w:tc>
      </w:tr>
      <w:tr w:rsidR="009D6C9F" w:rsidRPr="00562952" w14:paraId="1FFA6489" w14:textId="77777777" w:rsidTr="00FD676C">
        <w:trPr>
          <w:trHeight w:val="274"/>
        </w:trPr>
        <w:tc>
          <w:tcPr>
            <w:tcW w:w="4820" w:type="dxa"/>
            <w:vAlign w:val="center"/>
          </w:tcPr>
          <w:p w14:paraId="4029BF79"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Effectifs</w:t>
            </w:r>
          </w:p>
        </w:tc>
        <w:tc>
          <w:tcPr>
            <w:tcW w:w="1707" w:type="dxa"/>
            <w:vAlign w:val="center"/>
          </w:tcPr>
          <w:p w14:paraId="1CA35296" w14:textId="77777777" w:rsidR="009D6C9F" w:rsidRPr="00562952" w:rsidRDefault="00514DFC" w:rsidP="00D5437F">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24</w:t>
            </w:r>
            <w:r w:rsidR="00D5437F">
              <w:rPr>
                <w:rFonts w:asciiTheme="majorHAnsi" w:hAnsiTheme="majorHAnsi" w:cstheme="minorHAnsi"/>
                <w:sz w:val="28"/>
                <w:szCs w:val="28"/>
              </w:rPr>
              <w:t>3</w:t>
            </w:r>
          </w:p>
        </w:tc>
        <w:tc>
          <w:tcPr>
            <w:tcW w:w="1707" w:type="dxa"/>
            <w:vAlign w:val="center"/>
          </w:tcPr>
          <w:p w14:paraId="40A3FEDD" w14:textId="77777777"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w:t>
            </w:r>
            <w:r w:rsidR="00D5437F">
              <w:rPr>
                <w:rFonts w:asciiTheme="majorHAnsi" w:hAnsiTheme="majorHAnsi" w:cstheme="minorHAnsi"/>
                <w:sz w:val="28"/>
                <w:szCs w:val="28"/>
              </w:rPr>
              <w:t>43</w:t>
            </w:r>
          </w:p>
        </w:tc>
        <w:tc>
          <w:tcPr>
            <w:tcW w:w="1707" w:type="dxa"/>
            <w:vAlign w:val="center"/>
          </w:tcPr>
          <w:p w14:paraId="6E752ADD" w14:textId="77777777"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243</w:t>
            </w:r>
          </w:p>
        </w:tc>
      </w:tr>
      <w:tr w:rsidR="00604773" w:rsidRPr="00562952" w14:paraId="372FEDAC" w14:textId="77777777" w:rsidTr="00FD676C">
        <w:trPr>
          <w:trHeight w:val="269"/>
        </w:trPr>
        <w:tc>
          <w:tcPr>
            <w:tcW w:w="4820" w:type="dxa"/>
            <w:vAlign w:val="center"/>
          </w:tcPr>
          <w:p w14:paraId="67964D4C" w14:textId="71DD4DE6" w:rsidR="00604773" w:rsidRPr="00562952" w:rsidRDefault="00604773" w:rsidP="003C089C">
            <w:pPr>
              <w:pStyle w:val="Paragraphedeliste"/>
              <w:spacing w:after="0" w:line="240" w:lineRule="auto"/>
              <w:ind w:left="0"/>
              <w:rPr>
                <w:rFonts w:asciiTheme="majorHAnsi" w:hAnsiTheme="majorHAnsi" w:cstheme="minorHAnsi"/>
                <w:sz w:val="28"/>
                <w:szCs w:val="28"/>
              </w:rPr>
            </w:pPr>
            <w:r>
              <w:rPr>
                <w:rFonts w:asciiTheme="majorHAnsi" w:hAnsiTheme="majorHAnsi" w:cstheme="minorHAnsi"/>
                <w:sz w:val="28"/>
                <w:szCs w:val="28"/>
              </w:rPr>
              <w:t>Intérim</w:t>
            </w:r>
          </w:p>
        </w:tc>
        <w:tc>
          <w:tcPr>
            <w:tcW w:w="1707" w:type="dxa"/>
            <w:vAlign w:val="center"/>
          </w:tcPr>
          <w:p w14:paraId="0C2057A5" w14:textId="52025EC6" w:rsidR="00604773" w:rsidRPr="00562952" w:rsidRDefault="0060477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w:t>
            </w:r>
          </w:p>
        </w:tc>
        <w:tc>
          <w:tcPr>
            <w:tcW w:w="1707" w:type="dxa"/>
            <w:vAlign w:val="center"/>
          </w:tcPr>
          <w:p w14:paraId="4FCF1228" w14:textId="3FFAB343" w:rsidR="00604773" w:rsidRPr="00562952" w:rsidRDefault="0060477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w:t>
            </w:r>
          </w:p>
        </w:tc>
        <w:tc>
          <w:tcPr>
            <w:tcW w:w="1707" w:type="dxa"/>
            <w:vAlign w:val="center"/>
          </w:tcPr>
          <w:p w14:paraId="55F871BB" w14:textId="0FBBE94F" w:rsidR="00604773" w:rsidRPr="00562952" w:rsidRDefault="0060477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w:t>
            </w:r>
          </w:p>
        </w:tc>
      </w:tr>
      <w:tr w:rsidR="009D6C9F" w:rsidRPr="00562952" w14:paraId="752EE8E9" w14:textId="77777777" w:rsidTr="00FD676C">
        <w:trPr>
          <w:trHeight w:val="269"/>
        </w:trPr>
        <w:tc>
          <w:tcPr>
            <w:tcW w:w="4820" w:type="dxa"/>
            <w:vAlign w:val="center"/>
          </w:tcPr>
          <w:p w14:paraId="63EFA62C"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Potentiel</w:t>
            </w:r>
          </w:p>
        </w:tc>
        <w:tc>
          <w:tcPr>
            <w:tcW w:w="1707" w:type="dxa"/>
            <w:vAlign w:val="center"/>
          </w:tcPr>
          <w:p w14:paraId="7BC6CDFB" w14:textId="434D0EB3"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33.2</w:t>
            </w:r>
          </w:p>
        </w:tc>
        <w:tc>
          <w:tcPr>
            <w:tcW w:w="1707" w:type="dxa"/>
            <w:vAlign w:val="center"/>
          </w:tcPr>
          <w:p w14:paraId="14D91AE2" w14:textId="7E39B035"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33.2</w:t>
            </w:r>
          </w:p>
        </w:tc>
        <w:tc>
          <w:tcPr>
            <w:tcW w:w="1707" w:type="dxa"/>
            <w:vAlign w:val="center"/>
          </w:tcPr>
          <w:p w14:paraId="67E91DF3" w14:textId="0629DBFE"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33.2</w:t>
            </w:r>
          </w:p>
        </w:tc>
      </w:tr>
      <w:tr w:rsidR="009D6C9F" w:rsidRPr="00562952" w14:paraId="30352859" w14:textId="77777777" w:rsidTr="00FD676C">
        <w:trPr>
          <w:trHeight w:val="332"/>
        </w:trPr>
        <w:tc>
          <w:tcPr>
            <w:tcW w:w="4820" w:type="dxa"/>
            <w:vAlign w:val="center"/>
          </w:tcPr>
          <w:p w14:paraId="23AA3998"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Ecart DASSAULT</w:t>
            </w:r>
          </w:p>
        </w:tc>
        <w:tc>
          <w:tcPr>
            <w:tcW w:w="1707" w:type="dxa"/>
            <w:vAlign w:val="center"/>
          </w:tcPr>
          <w:p w14:paraId="547034F0" w14:textId="25668076" w:rsidR="009D6C9F" w:rsidRPr="00562952" w:rsidRDefault="00170963" w:rsidP="0054465E">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54465E">
              <w:rPr>
                <w:rFonts w:asciiTheme="majorHAnsi" w:hAnsiTheme="majorHAnsi" w:cstheme="minorHAnsi"/>
                <w:sz w:val="28"/>
                <w:szCs w:val="28"/>
              </w:rPr>
              <w:t>1.3</w:t>
            </w:r>
          </w:p>
        </w:tc>
        <w:tc>
          <w:tcPr>
            <w:tcW w:w="1707" w:type="dxa"/>
            <w:vAlign w:val="center"/>
          </w:tcPr>
          <w:p w14:paraId="6FABC848" w14:textId="685AFFDD" w:rsidR="009D6C9F" w:rsidRPr="00562952" w:rsidRDefault="0017096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54465E">
              <w:rPr>
                <w:rFonts w:asciiTheme="majorHAnsi" w:hAnsiTheme="majorHAnsi" w:cstheme="minorHAnsi"/>
                <w:sz w:val="28"/>
                <w:szCs w:val="28"/>
              </w:rPr>
              <w:t>0.</w:t>
            </w:r>
            <w:r>
              <w:rPr>
                <w:rFonts w:asciiTheme="majorHAnsi" w:hAnsiTheme="majorHAnsi" w:cstheme="minorHAnsi"/>
                <w:sz w:val="28"/>
                <w:szCs w:val="28"/>
              </w:rPr>
              <w:t>1</w:t>
            </w:r>
          </w:p>
        </w:tc>
        <w:tc>
          <w:tcPr>
            <w:tcW w:w="1707" w:type="dxa"/>
            <w:vAlign w:val="center"/>
          </w:tcPr>
          <w:p w14:paraId="2C2F5DFB" w14:textId="2E5234E4" w:rsidR="009D6C9F" w:rsidRPr="00562952" w:rsidRDefault="00ED6BC1" w:rsidP="0054465E">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54465E">
              <w:rPr>
                <w:rFonts w:asciiTheme="majorHAnsi" w:hAnsiTheme="majorHAnsi" w:cstheme="minorHAnsi"/>
                <w:sz w:val="28"/>
                <w:szCs w:val="28"/>
              </w:rPr>
              <w:t>0.6</w:t>
            </w:r>
          </w:p>
        </w:tc>
      </w:tr>
      <w:tr w:rsidR="009D6C9F" w:rsidRPr="00562952" w14:paraId="48F8846C" w14:textId="77777777" w:rsidTr="00FD676C">
        <w:trPr>
          <w:trHeight w:val="265"/>
        </w:trPr>
        <w:tc>
          <w:tcPr>
            <w:tcW w:w="4820" w:type="dxa"/>
            <w:tcBorders>
              <w:top w:val="single" w:sz="4" w:space="0" w:color="auto"/>
              <w:left w:val="single" w:sz="4" w:space="0" w:color="auto"/>
              <w:bottom w:val="single" w:sz="4" w:space="0" w:color="auto"/>
              <w:right w:val="single" w:sz="4" w:space="0" w:color="auto"/>
            </w:tcBorders>
            <w:vAlign w:val="center"/>
          </w:tcPr>
          <w:p w14:paraId="0259A0B9"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Sous-traitance sur site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14:paraId="43778A23" w14:textId="22C3D736"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6.8</w:t>
            </w:r>
          </w:p>
        </w:tc>
        <w:tc>
          <w:tcPr>
            <w:tcW w:w="1707" w:type="dxa"/>
            <w:tcBorders>
              <w:top w:val="single" w:sz="4" w:space="0" w:color="auto"/>
              <w:left w:val="single" w:sz="4" w:space="0" w:color="auto"/>
              <w:bottom w:val="single" w:sz="4" w:space="0" w:color="auto"/>
              <w:right w:val="single" w:sz="4" w:space="0" w:color="auto"/>
            </w:tcBorders>
            <w:vAlign w:val="center"/>
          </w:tcPr>
          <w:p w14:paraId="5BFB2BA5" w14:textId="4E23F7ED"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7.2</w:t>
            </w:r>
          </w:p>
        </w:tc>
        <w:tc>
          <w:tcPr>
            <w:tcW w:w="1707" w:type="dxa"/>
            <w:tcBorders>
              <w:top w:val="single" w:sz="4" w:space="0" w:color="auto"/>
              <w:left w:val="single" w:sz="4" w:space="0" w:color="auto"/>
              <w:bottom w:val="single" w:sz="4" w:space="0" w:color="auto"/>
              <w:right w:val="single" w:sz="4" w:space="0" w:color="auto"/>
            </w:tcBorders>
            <w:vAlign w:val="center"/>
          </w:tcPr>
          <w:p w14:paraId="4DC63BFF" w14:textId="54EB199C"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7.3</w:t>
            </w:r>
          </w:p>
        </w:tc>
      </w:tr>
      <w:tr w:rsidR="009D6C9F" w:rsidRPr="00562952" w14:paraId="3409F5EE" w14:textId="77777777" w:rsidTr="00FD676C">
        <w:trPr>
          <w:trHeight w:val="342"/>
        </w:trPr>
        <w:tc>
          <w:tcPr>
            <w:tcW w:w="4820" w:type="dxa"/>
            <w:tcBorders>
              <w:top w:val="single" w:sz="4" w:space="0" w:color="auto"/>
              <w:left w:val="single" w:sz="4" w:space="0" w:color="auto"/>
              <w:bottom w:val="single" w:sz="4" w:space="0" w:color="auto"/>
              <w:right w:val="single" w:sz="4" w:space="0" w:color="auto"/>
            </w:tcBorders>
            <w:vAlign w:val="center"/>
          </w:tcPr>
          <w:p w14:paraId="00FCF476" w14:textId="77777777" w:rsidR="009D6C9F" w:rsidRPr="00562952" w:rsidRDefault="009D6C9F" w:rsidP="003C089C">
            <w:pPr>
              <w:pStyle w:val="Paragraphedeliste"/>
              <w:spacing w:after="0" w:line="240" w:lineRule="auto"/>
              <w:ind w:left="0"/>
              <w:rPr>
                <w:rFonts w:asciiTheme="majorHAnsi" w:hAnsiTheme="majorHAnsi" w:cstheme="minorHAnsi"/>
                <w:sz w:val="28"/>
                <w:szCs w:val="28"/>
              </w:rPr>
            </w:pPr>
            <w:r w:rsidRPr="00562952">
              <w:rPr>
                <w:rFonts w:asciiTheme="majorHAnsi" w:hAnsiTheme="majorHAnsi"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14:paraId="033B0273" w14:textId="5A425FB2" w:rsidR="009D6C9F" w:rsidRPr="00562952" w:rsidRDefault="0054465E" w:rsidP="00EA23E7">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-1.3</w:t>
            </w:r>
          </w:p>
        </w:tc>
        <w:tc>
          <w:tcPr>
            <w:tcW w:w="1707" w:type="dxa"/>
            <w:tcBorders>
              <w:top w:val="single" w:sz="4" w:space="0" w:color="auto"/>
              <w:left w:val="single" w:sz="4" w:space="0" w:color="auto"/>
              <w:bottom w:val="single" w:sz="4" w:space="0" w:color="auto"/>
              <w:right w:val="single" w:sz="4" w:space="0" w:color="auto"/>
            </w:tcBorders>
            <w:vAlign w:val="center"/>
          </w:tcPr>
          <w:p w14:paraId="09D9B65F" w14:textId="3F5E0A54" w:rsidR="009D6C9F" w:rsidRPr="00562952" w:rsidRDefault="0054465E"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-0.1</w:t>
            </w:r>
          </w:p>
        </w:tc>
        <w:tc>
          <w:tcPr>
            <w:tcW w:w="1707" w:type="dxa"/>
            <w:tcBorders>
              <w:top w:val="single" w:sz="4" w:space="0" w:color="auto"/>
              <w:left w:val="single" w:sz="4" w:space="0" w:color="auto"/>
              <w:bottom w:val="single" w:sz="4" w:space="0" w:color="auto"/>
              <w:right w:val="single" w:sz="4" w:space="0" w:color="auto"/>
            </w:tcBorders>
            <w:vAlign w:val="center"/>
          </w:tcPr>
          <w:p w14:paraId="00360928" w14:textId="15BF0A1E" w:rsidR="009D6C9F" w:rsidRPr="00562952" w:rsidRDefault="0054465E" w:rsidP="00DD7DA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-0.6</w:t>
            </w:r>
          </w:p>
        </w:tc>
      </w:tr>
    </w:tbl>
    <w:p w14:paraId="7D2C8741" w14:textId="77777777" w:rsidR="00ED6BC1" w:rsidRDefault="00ED6BC1" w:rsidP="00CC4680">
      <w:pPr>
        <w:pStyle w:val="Paragraphedeliste"/>
        <w:tabs>
          <w:tab w:val="right" w:pos="15399"/>
        </w:tabs>
        <w:spacing w:after="0"/>
        <w:ind w:left="0"/>
        <w:jc w:val="both"/>
        <w:rPr>
          <w:rFonts w:asciiTheme="majorHAnsi" w:hAnsiTheme="majorHAnsi"/>
          <w:b/>
          <w:sz w:val="28"/>
          <w:szCs w:val="28"/>
          <w:u w:val="single"/>
        </w:rPr>
      </w:pPr>
    </w:p>
    <w:p w14:paraId="23191543" w14:textId="77777777" w:rsidR="00FA01FA" w:rsidRDefault="00FA01FA" w:rsidP="00CC4680">
      <w:pPr>
        <w:pStyle w:val="Paragraphedeliste"/>
        <w:tabs>
          <w:tab w:val="right" w:pos="15399"/>
        </w:tabs>
        <w:spacing w:after="0"/>
        <w:ind w:left="0"/>
        <w:jc w:val="both"/>
        <w:rPr>
          <w:rFonts w:asciiTheme="majorHAnsi" w:hAnsiTheme="majorHAnsi"/>
          <w:b/>
          <w:sz w:val="28"/>
          <w:szCs w:val="28"/>
          <w:u w:val="single"/>
        </w:rPr>
      </w:pPr>
    </w:p>
    <w:p w14:paraId="304DD3A5" w14:textId="77777777" w:rsidR="00A12A79" w:rsidRPr="00A12A79" w:rsidRDefault="00A12A79" w:rsidP="00A12A79">
      <w:pPr>
        <w:pStyle w:val="Paragraphedeliste"/>
        <w:numPr>
          <w:ilvl w:val="0"/>
          <w:numId w:val="1"/>
        </w:numPr>
        <w:spacing w:after="0"/>
        <w:ind w:left="0" w:hanging="283"/>
        <w:jc w:val="both"/>
        <w:rPr>
          <w:rFonts w:asciiTheme="majorHAnsi" w:hAnsiTheme="majorHAnsi" w:cstheme="minorHAnsi"/>
          <w:b/>
          <w:i/>
          <w:color w:val="00B050"/>
          <w:sz w:val="28"/>
          <w:szCs w:val="28"/>
          <w:u w:val="single"/>
        </w:rPr>
      </w:pPr>
      <w:r>
        <w:rPr>
          <w:rFonts w:asciiTheme="majorHAnsi" w:hAnsiTheme="majorHAnsi" w:cstheme="minorHAnsi"/>
          <w:b/>
          <w:i/>
          <w:color w:val="00B050"/>
          <w:sz w:val="28"/>
          <w:szCs w:val="28"/>
          <w:u w:val="single"/>
        </w:rPr>
        <w:t>Rapport APAVE mesures surfaciques pyrotechnie</w:t>
      </w:r>
      <w:r w:rsidRPr="00A12A79">
        <w:rPr>
          <w:rFonts w:asciiTheme="majorHAnsi" w:hAnsiTheme="majorHAnsi" w:cstheme="minorHAnsi"/>
          <w:b/>
          <w:i/>
          <w:color w:val="00B050"/>
          <w:sz w:val="28"/>
          <w:szCs w:val="28"/>
          <w:u w:val="single"/>
        </w:rPr>
        <w:t xml:space="preserve"> :</w:t>
      </w:r>
    </w:p>
    <w:p w14:paraId="34BD28F3" w14:textId="77777777" w:rsidR="004E06F6" w:rsidRDefault="004E06F6" w:rsidP="00CC4680">
      <w:pPr>
        <w:pStyle w:val="Paragraphedeliste"/>
        <w:tabs>
          <w:tab w:val="right" w:pos="15399"/>
        </w:tabs>
        <w:spacing w:after="0"/>
        <w:ind w:left="0"/>
        <w:jc w:val="both"/>
        <w:rPr>
          <w:rFonts w:asciiTheme="majorHAnsi" w:hAnsiTheme="majorHAnsi"/>
          <w:b/>
          <w:sz w:val="28"/>
          <w:szCs w:val="28"/>
          <w:u w:val="single"/>
        </w:rPr>
      </w:pPr>
    </w:p>
    <w:p w14:paraId="57D8BB1B" w14:textId="77777777" w:rsidR="004E06F6" w:rsidRPr="0055003E" w:rsidRDefault="00A12A79" w:rsidP="00CC4680">
      <w:pPr>
        <w:pStyle w:val="Paragraphedeliste"/>
        <w:tabs>
          <w:tab w:val="right" w:pos="15399"/>
        </w:tabs>
        <w:spacing w:after="0"/>
        <w:ind w:left="0"/>
        <w:jc w:val="both"/>
        <w:rPr>
          <w:rFonts w:asciiTheme="majorHAnsi" w:hAnsiTheme="majorHAnsi"/>
          <w:color w:val="FF0000"/>
          <w:sz w:val="28"/>
          <w:szCs w:val="28"/>
        </w:rPr>
      </w:pPr>
      <w:r w:rsidRPr="0055003E">
        <w:rPr>
          <w:rFonts w:asciiTheme="majorHAnsi" w:hAnsiTheme="majorHAnsi"/>
          <w:color w:val="FF0000"/>
          <w:sz w:val="28"/>
          <w:szCs w:val="28"/>
        </w:rPr>
        <w:t>L’étude montre que l’installation du dépoussiéreur a permis une diminution significative des poussières de plomb dans l’air ambiant. Des anomalies sont à analyser sur des pics de concentration de plomb après les relevés de tests effectués. De nouveaux relevés seront à faire pour vérifier cela.</w:t>
      </w:r>
    </w:p>
    <w:p w14:paraId="308EE9EE" w14:textId="77777777" w:rsidR="00BC0B4A" w:rsidRPr="0055003E" w:rsidRDefault="00A12A79" w:rsidP="00CC4680">
      <w:pPr>
        <w:pStyle w:val="Paragraphedeliste"/>
        <w:tabs>
          <w:tab w:val="right" w:pos="15399"/>
        </w:tabs>
        <w:spacing w:after="0"/>
        <w:ind w:left="0"/>
        <w:jc w:val="both"/>
        <w:rPr>
          <w:rFonts w:asciiTheme="majorHAnsi" w:hAnsiTheme="majorHAnsi"/>
          <w:color w:val="FF0000"/>
          <w:sz w:val="28"/>
          <w:szCs w:val="28"/>
        </w:rPr>
      </w:pPr>
      <w:r w:rsidRPr="0055003E">
        <w:rPr>
          <w:rFonts w:asciiTheme="majorHAnsi" w:hAnsiTheme="majorHAnsi"/>
          <w:color w:val="FF0000"/>
          <w:sz w:val="28"/>
          <w:szCs w:val="28"/>
        </w:rPr>
        <w:t xml:space="preserve">Les relevés surfaciques de poussières de plomb sur les paillasses </w:t>
      </w:r>
      <w:r w:rsidR="00BC0B4A" w:rsidRPr="0055003E">
        <w:rPr>
          <w:rFonts w:asciiTheme="majorHAnsi" w:hAnsiTheme="majorHAnsi"/>
          <w:color w:val="FF0000"/>
          <w:sz w:val="28"/>
          <w:szCs w:val="28"/>
        </w:rPr>
        <w:t>(</w:t>
      </w:r>
      <w:r w:rsidR="00C73064" w:rsidRPr="0055003E">
        <w:rPr>
          <w:rFonts w:asciiTheme="majorHAnsi" w:hAnsiTheme="majorHAnsi"/>
          <w:color w:val="FF0000"/>
          <w:sz w:val="28"/>
          <w:szCs w:val="28"/>
        </w:rPr>
        <w:t>4.5 à 8 mg/m2</w:t>
      </w:r>
      <w:r w:rsidR="00BC0B4A" w:rsidRPr="0055003E">
        <w:rPr>
          <w:rFonts w:asciiTheme="majorHAnsi" w:hAnsiTheme="majorHAnsi"/>
          <w:color w:val="FF0000"/>
          <w:sz w:val="28"/>
          <w:szCs w:val="28"/>
        </w:rPr>
        <w:t xml:space="preserve">) </w:t>
      </w:r>
      <w:r w:rsidRPr="0055003E">
        <w:rPr>
          <w:rFonts w:asciiTheme="majorHAnsi" w:hAnsiTheme="majorHAnsi"/>
          <w:color w:val="FF0000"/>
          <w:sz w:val="28"/>
          <w:szCs w:val="28"/>
        </w:rPr>
        <w:t xml:space="preserve">ainsi que certains sols </w:t>
      </w:r>
      <w:r w:rsidR="00BC0B4A" w:rsidRPr="0055003E">
        <w:rPr>
          <w:rFonts w:asciiTheme="majorHAnsi" w:hAnsiTheme="majorHAnsi"/>
          <w:color w:val="FF0000"/>
          <w:sz w:val="28"/>
          <w:szCs w:val="28"/>
        </w:rPr>
        <w:t>(4 à 9.4 mg/m2) font apparaitre des taux supérieurs à la norme</w:t>
      </w:r>
      <w:r w:rsidR="00C73064" w:rsidRPr="0055003E">
        <w:rPr>
          <w:rFonts w:asciiTheme="majorHAnsi" w:hAnsiTheme="majorHAnsi"/>
          <w:color w:val="FF0000"/>
          <w:sz w:val="28"/>
          <w:szCs w:val="28"/>
        </w:rPr>
        <w:t xml:space="preserve"> (1mg/m2)</w:t>
      </w:r>
      <w:r w:rsidR="00BC0B4A" w:rsidRPr="0055003E">
        <w:rPr>
          <w:rFonts w:asciiTheme="majorHAnsi" w:hAnsiTheme="majorHAnsi"/>
          <w:color w:val="FF0000"/>
          <w:sz w:val="28"/>
          <w:szCs w:val="28"/>
        </w:rPr>
        <w:t xml:space="preserve">. Un nettoyage complet aura lieu cet été par la société ISOR </w:t>
      </w:r>
      <w:r w:rsidR="00C73064" w:rsidRPr="0055003E">
        <w:rPr>
          <w:rFonts w:asciiTheme="majorHAnsi" w:hAnsiTheme="majorHAnsi"/>
          <w:color w:val="FF0000"/>
          <w:sz w:val="28"/>
          <w:szCs w:val="28"/>
        </w:rPr>
        <w:t>en vue</w:t>
      </w:r>
      <w:r w:rsidR="00BC0B4A" w:rsidRPr="0055003E">
        <w:rPr>
          <w:rFonts w:asciiTheme="majorHAnsi" w:hAnsiTheme="majorHAnsi"/>
          <w:color w:val="FF0000"/>
          <w:sz w:val="28"/>
          <w:szCs w:val="28"/>
        </w:rPr>
        <w:t xml:space="preserve"> de refaire des analyses. </w:t>
      </w:r>
    </w:p>
    <w:p w14:paraId="75B1113F" w14:textId="77777777" w:rsidR="00BC0B4A" w:rsidRPr="0055003E" w:rsidRDefault="00BC0B4A" w:rsidP="00CC4680">
      <w:pPr>
        <w:pStyle w:val="Paragraphedeliste"/>
        <w:tabs>
          <w:tab w:val="right" w:pos="15399"/>
        </w:tabs>
        <w:spacing w:after="0"/>
        <w:ind w:left="0"/>
        <w:jc w:val="both"/>
        <w:rPr>
          <w:rFonts w:asciiTheme="majorHAnsi" w:hAnsiTheme="majorHAnsi"/>
          <w:color w:val="FF0000"/>
          <w:sz w:val="28"/>
          <w:szCs w:val="28"/>
        </w:rPr>
      </w:pPr>
      <w:r w:rsidRPr="0055003E">
        <w:rPr>
          <w:rFonts w:asciiTheme="majorHAnsi" w:hAnsiTheme="majorHAnsi"/>
          <w:color w:val="FF0000"/>
          <w:sz w:val="28"/>
          <w:szCs w:val="28"/>
        </w:rPr>
        <w:lastRenderedPageBreak/>
        <w:t>Une périodicité de suivi de plombémie auprès de tous les salariés de la pyrotechnie est recommandée par l’inspection du travail et devrait être mise en place après validation de notre médecin du travail.</w:t>
      </w:r>
    </w:p>
    <w:p w14:paraId="24EF8A29" w14:textId="77777777" w:rsidR="00A12A79" w:rsidRDefault="00BC0B4A" w:rsidP="00CC4680">
      <w:pPr>
        <w:pStyle w:val="Paragraphedeliste"/>
        <w:tabs>
          <w:tab w:val="right" w:pos="15399"/>
        </w:tabs>
        <w:spacing w:after="0"/>
        <w:ind w:left="0"/>
        <w:jc w:val="both"/>
        <w:rPr>
          <w:rFonts w:asciiTheme="majorHAnsi" w:hAnsiTheme="majorHAnsi"/>
          <w:color w:val="FF0000"/>
          <w:sz w:val="28"/>
          <w:szCs w:val="28"/>
        </w:rPr>
      </w:pPr>
      <w:r w:rsidRPr="0055003E">
        <w:rPr>
          <w:rFonts w:asciiTheme="majorHAnsi" w:hAnsiTheme="majorHAnsi"/>
          <w:color w:val="FF0000"/>
          <w:sz w:val="28"/>
          <w:szCs w:val="28"/>
        </w:rPr>
        <w:t>L’entreprise DEKRA viendra cet été faire une analyse du bâtiment après le nettoyage afin d’avoir une référence de départ (point zéro).</w:t>
      </w:r>
    </w:p>
    <w:p w14:paraId="14940C82" w14:textId="77777777" w:rsidR="0055003E" w:rsidRPr="0055003E" w:rsidRDefault="0055003E" w:rsidP="00CC4680">
      <w:pPr>
        <w:pStyle w:val="Paragraphedeliste"/>
        <w:tabs>
          <w:tab w:val="right" w:pos="15399"/>
        </w:tabs>
        <w:spacing w:after="0"/>
        <w:ind w:left="0"/>
        <w:jc w:val="both"/>
        <w:rPr>
          <w:rFonts w:asciiTheme="majorHAnsi" w:hAnsiTheme="majorHAnsi"/>
          <w:color w:val="FF0000"/>
          <w:sz w:val="28"/>
          <w:szCs w:val="28"/>
        </w:rPr>
      </w:pPr>
      <w:r>
        <w:rPr>
          <w:rFonts w:asciiTheme="majorHAnsi" w:hAnsiTheme="majorHAnsi"/>
          <w:color w:val="FF0000"/>
          <w:sz w:val="28"/>
          <w:szCs w:val="28"/>
        </w:rPr>
        <w:t>La durée d’attente après chaque tir pour l’aspiration des poussières de plomb est maintenue à 1h30 le temps de refaire de nouvelles analyses.</w:t>
      </w:r>
    </w:p>
    <w:p w14:paraId="14517F30" w14:textId="77777777" w:rsidR="00FA01FA" w:rsidRDefault="00FA01FA" w:rsidP="00CC4680">
      <w:pPr>
        <w:pStyle w:val="Paragraphedeliste"/>
        <w:tabs>
          <w:tab w:val="right" w:pos="15399"/>
        </w:tabs>
        <w:spacing w:after="0"/>
        <w:ind w:left="0"/>
        <w:jc w:val="both"/>
        <w:rPr>
          <w:rFonts w:asciiTheme="majorHAnsi" w:hAnsiTheme="majorHAnsi"/>
          <w:b/>
          <w:sz w:val="28"/>
          <w:szCs w:val="28"/>
          <w:u w:val="single"/>
        </w:rPr>
      </w:pPr>
    </w:p>
    <w:p w14:paraId="4265C71A" w14:textId="623FB98C" w:rsidR="000A3B69" w:rsidRDefault="000A3B69" w:rsidP="000A3B69">
      <w:pPr>
        <w:pStyle w:val="Paragraphedeliste"/>
        <w:numPr>
          <w:ilvl w:val="0"/>
          <w:numId w:val="1"/>
        </w:numPr>
        <w:spacing w:after="0"/>
        <w:ind w:left="0" w:hanging="283"/>
        <w:jc w:val="both"/>
        <w:rPr>
          <w:rFonts w:asciiTheme="majorHAnsi" w:hAnsiTheme="majorHAnsi" w:cstheme="minorHAnsi"/>
          <w:b/>
          <w:i/>
          <w:color w:val="00B050"/>
          <w:sz w:val="28"/>
          <w:szCs w:val="28"/>
          <w:u w:val="single"/>
        </w:rPr>
      </w:pPr>
      <w:r>
        <w:rPr>
          <w:rFonts w:asciiTheme="majorHAnsi" w:hAnsiTheme="majorHAnsi" w:cstheme="minorHAnsi"/>
          <w:b/>
          <w:i/>
          <w:color w:val="00B050"/>
          <w:sz w:val="28"/>
          <w:szCs w:val="28"/>
          <w:u w:val="single"/>
        </w:rPr>
        <w:t>Bilan augmentations individuelles par catégorie professionnelle au 1</w:t>
      </w:r>
      <w:r w:rsidRPr="000A3B69">
        <w:rPr>
          <w:rFonts w:asciiTheme="majorHAnsi" w:hAnsiTheme="majorHAnsi" w:cstheme="minorHAnsi"/>
          <w:b/>
          <w:i/>
          <w:color w:val="00B050"/>
          <w:sz w:val="28"/>
          <w:szCs w:val="28"/>
          <w:u w:val="single"/>
          <w:vertAlign w:val="superscript"/>
        </w:rPr>
        <w:t>er</w:t>
      </w:r>
      <w:r>
        <w:rPr>
          <w:rFonts w:asciiTheme="majorHAnsi" w:hAnsiTheme="majorHAnsi" w:cstheme="minorHAnsi"/>
          <w:b/>
          <w:i/>
          <w:color w:val="00B050"/>
          <w:sz w:val="28"/>
          <w:szCs w:val="28"/>
          <w:u w:val="single"/>
        </w:rPr>
        <w:t xml:space="preserve"> semestre</w:t>
      </w:r>
      <w:r w:rsidRPr="00A12A79">
        <w:rPr>
          <w:rFonts w:asciiTheme="majorHAnsi" w:hAnsiTheme="majorHAnsi" w:cstheme="minorHAnsi"/>
          <w:b/>
          <w:i/>
          <w:color w:val="00B050"/>
          <w:sz w:val="28"/>
          <w:szCs w:val="28"/>
          <w:u w:val="single"/>
        </w:rPr>
        <w:t xml:space="preserve"> :</w:t>
      </w:r>
    </w:p>
    <w:p w14:paraId="41BE2A11" w14:textId="77777777" w:rsidR="000A3B69" w:rsidRDefault="000A3B69" w:rsidP="000A3B69">
      <w:pPr>
        <w:pStyle w:val="Paragraphedeliste"/>
        <w:spacing w:after="0"/>
        <w:ind w:left="0"/>
        <w:jc w:val="both"/>
        <w:rPr>
          <w:rFonts w:asciiTheme="majorHAnsi" w:hAnsiTheme="majorHAnsi" w:cstheme="minorHAnsi"/>
          <w:b/>
          <w:i/>
          <w:color w:val="00B050"/>
          <w:sz w:val="28"/>
          <w:szCs w:val="28"/>
          <w:u w:val="single"/>
        </w:rPr>
      </w:pPr>
    </w:p>
    <w:tbl>
      <w:tblPr>
        <w:tblStyle w:val="Grilledutableau"/>
        <w:tblW w:w="0" w:type="auto"/>
        <w:jc w:val="center"/>
        <w:tblLook w:val="04A0" w:firstRow="1" w:lastRow="0" w:firstColumn="1" w:lastColumn="0" w:noHBand="0" w:noVBand="1"/>
      </w:tblPr>
      <w:tblGrid>
        <w:gridCol w:w="2358"/>
        <w:gridCol w:w="2358"/>
        <w:gridCol w:w="2175"/>
        <w:gridCol w:w="1984"/>
        <w:gridCol w:w="2002"/>
        <w:gridCol w:w="1786"/>
      </w:tblGrid>
      <w:tr w:rsidR="007C2C7D" w:rsidRPr="00FA01FA" w14:paraId="7CCDAA2D" w14:textId="77777777" w:rsidTr="007C2C7D">
        <w:trPr>
          <w:trHeight w:val="510"/>
          <w:jc w:val="center"/>
        </w:trPr>
        <w:tc>
          <w:tcPr>
            <w:tcW w:w="4716" w:type="dxa"/>
            <w:gridSpan w:val="2"/>
            <w:tcBorders>
              <w:top w:val="nil"/>
              <w:left w:val="nil"/>
              <w:bottom w:val="triple" w:sz="4" w:space="0" w:color="auto"/>
              <w:right w:val="triple" w:sz="4" w:space="0" w:color="auto"/>
            </w:tcBorders>
            <w:vAlign w:val="center"/>
          </w:tcPr>
          <w:p w14:paraId="6046AD73" w14:textId="438B4C6B" w:rsidR="00DA1F01" w:rsidRPr="00FA01FA" w:rsidRDefault="00DA1F01" w:rsidP="007C2C7D">
            <w:pPr>
              <w:pStyle w:val="Paragraphedeliste"/>
              <w:ind w:left="0"/>
              <w:jc w:val="center"/>
              <w:rPr>
                <w:rFonts w:asciiTheme="majorHAnsi" w:hAnsiTheme="majorHAnsi" w:cstheme="minorHAnsi"/>
                <w:sz w:val="28"/>
                <w:szCs w:val="28"/>
              </w:rPr>
            </w:pPr>
          </w:p>
        </w:tc>
        <w:tc>
          <w:tcPr>
            <w:tcW w:w="2175" w:type="dxa"/>
            <w:tcBorders>
              <w:top w:val="triple" w:sz="4" w:space="0" w:color="auto"/>
              <w:left w:val="triple" w:sz="4" w:space="0" w:color="auto"/>
              <w:bottom w:val="triple" w:sz="4" w:space="0" w:color="auto"/>
              <w:right w:val="nil"/>
            </w:tcBorders>
            <w:vAlign w:val="center"/>
          </w:tcPr>
          <w:p w14:paraId="127904E0" w14:textId="1FC126B6"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Filière 210/212</w:t>
            </w:r>
          </w:p>
        </w:tc>
        <w:tc>
          <w:tcPr>
            <w:tcW w:w="1984" w:type="dxa"/>
            <w:tcBorders>
              <w:top w:val="triple" w:sz="4" w:space="0" w:color="auto"/>
              <w:left w:val="nil"/>
              <w:bottom w:val="triple" w:sz="4" w:space="0" w:color="auto"/>
              <w:right w:val="nil"/>
            </w:tcBorders>
            <w:vAlign w:val="center"/>
          </w:tcPr>
          <w:p w14:paraId="47BCBA20" w14:textId="403EAF55"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ETAM</w:t>
            </w:r>
          </w:p>
        </w:tc>
        <w:tc>
          <w:tcPr>
            <w:tcW w:w="2002" w:type="dxa"/>
            <w:tcBorders>
              <w:top w:val="triple" w:sz="4" w:space="0" w:color="auto"/>
              <w:left w:val="nil"/>
              <w:bottom w:val="triple" w:sz="4" w:space="0" w:color="auto"/>
              <w:right w:val="nil"/>
            </w:tcBorders>
            <w:vAlign w:val="center"/>
          </w:tcPr>
          <w:p w14:paraId="6A05E5A2" w14:textId="77507729"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Cadre</w:t>
            </w:r>
          </w:p>
        </w:tc>
        <w:tc>
          <w:tcPr>
            <w:tcW w:w="1786" w:type="dxa"/>
            <w:tcBorders>
              <w:top w:val="triple" w:sz="4" w:space="0" w:color="auto"/>
              <w:left w:val="nil"/>
              <w:bottom w:val="triple" w:sz="4" w:space="0" w:color="auto"/>
              <w:right w:val="triple" w:sz="4" w:space="0" w:color="auto"/>
            </w:tcBorders>
            <w:vAlign w:val="center"/>
          </w:tcPr>
          <w:p w14:paraId="2E3D32AC" w14:textId="420CA441"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Total</w:t>
            </w:r>
          </w:p>
        </w:tc>
      </w:tr>
      <w:tr w:rsidR="007C2C7D" w:rsidRPr="00FA01FA" w14:paraId="3E13D313" w14:textId="77777777" w:rsidTr="007C2C7D">
        <w:trPr>
          <w:trHeight w:val="510"/>
          <w:jc w:val="center"/>
        </w:trPr>
        <w:tc>
          <w:tcPr>
            <w:tcW w:w="2358" w:type="dxa"/>
            <w:vMerge w:val="restart"/>
            <w:tcBorders>
              <w:top w:val="triple" w:sz="4" w:space="0" w:color="auto"/>
              <w:left w:val="triple" w:sz="4" w:space="0" w:color="auto"/>
              <w:bottom w:val="triple" w:sz="4" w:space="0" w:color="auto"/>
              <w:right w:val="triple" w:sz="4" w:space="0" w:color="auto"/>
            </w:tcBorders>
            <w:vAlign w:val="center"/>
          </w:tcPr>
          <w:p w14:paraId="0958C85B" w14:textId="0AEDF605"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Mérignac</w:t>
            </w:r>
          </w:p>
        </w:tc>
        <w:tc>
          <w:tcPr>
            <w:tcW w:w="2358" w:type="dxa"/>
            <w:tcBorders>
              <w:top w:val="triple" w:sz="4" w:space="0" w:color="auto"/>
              <w:left w:val="triple" w:sz="4" w:space="0" w:color="auto"/>
              <w:bottom w:val="triple" w:sz="4" w:space="0" w:color="auto"/>
              <w:right w:val="triple" w:sz="4" w:space="0" w:color="auto"/>
            </w:tcBorders>
            <w:vAlign w:val="center"/>
          </w:tcPr>
          <w:p w14:paraId="79067B4D" w14:textId="2F295FD1" w:rsidR="00DA1F01" w:rsidRPr="00FA01FA" w:rsidRDefault="00DA1F01" w:rsidP="007C2C7D">
            <w:pPr>
              <w:pStyle w:val="Paragraphedeliste"/>
              <w:ind w:left="0"/>
              <w:jc w:val="center"/>
              <w:rPr>
                <w:rFonts w:asciiTheme="majorHAnsi" w:hAnsiTheme="majorHAnsi" w:cstheme="minorHAnsi"/>
                <w:sz w:val="28"/>
                <w:szCs w:val="28"/>
              </w:rPr>
            </w:pPr>
            <w:proofErr w:type="spellStart"/>
            <w:r w:rsidRPr="00FA01FA">
              <w:rPr>
                <w:rFonts w:asciiTheme="majorHAnsi" w:hAnsiTheme="majorHAnsi" w:cstheme="minorHAnsi"/>
                <w:sz w:val="28"/>
                <w:szCs w:val="28"/>
              </w:rPr>
              <w:t>Nbre</w:t>
            </w:r>
            <w:proofErr w:type="spellEnd"/>
            <w:r w:rsidRPr="00FA01FA">
              <w:rPr>
                <w:rFonts w:asciiTheme="majorHAnsi" w:hAnsiTheme="majorHAnsi" w:cstheme="minorHAnsi"/>
                <w:sz w:val="28"/>
                <w:szCs w:val="28"/>
              </w:rPr>
              <w:t xml:space="preserve"> AI</w:t>
            </w:r>
          </w:p>
        </w:tc>
        <w:tc>
          <w:tcPr>
            <w:tcW w:w="2175" w:type="dxa"/>
            <w:tcBorders>
              <w:top w:val="triple" w:sz="4" w:space="0" w:color="auto"/>
              <w:left w:val="triple" w:sz="4" w:space="0" w:color="auto"/>
              <w:bottom w:val="triple" w:sz="4" w:space="0" w:color="auto"/>
              <w:right w:val="triple" w:sz="4" w:space="0" w:color="auto"/>
            </w:tcBorders>
            <w:vAlign w:val="center"/>
          </w:tcPr>
          <w:p w14:paraId="08B53C07" w14:textId="4BF994B5"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31</w:t>
            </w:r>
          </w:p>
        </w:tc>
        <w:tc>
          <w:tcPr>
            <w:tcW w:w="1984" w:type="dxa"/>
            <w:tcBorders>
              <w:top w:val="triple" w:sz="4" w:space="0" w:color="auto"/>
              <w:left w:val="triple" w:sz="4" w:space="0" w:color="auto"/>
              <w:bottom w:val="triple" w:sz="4" w:space="0" w:color="auto"/>
              <w:right w:val="triple" w:sz="4" w:space="0" w:color="auto"/>
            </w:tcBorders>
            <w:vAlign w:val="center"/>
          </w:tcPr>
          <w:p w14:paraId="2BCC802E" w14:textId="40CAB009"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62</w:t>
            </w:r>
          </w:p>
        </w:tc>
        <w:tc>
          <w:tcPr>
            <w:tcW w:w="2002" w:type="dxa"/>
            <w:tcBorders>
              <w:top w:val="triple" w:sz="4" w:space="0" w:color="auto"/>
              <w:left w:val="triple" w:sz="4" w:space="0" w:color="auto"/>
              <w:bottom w:val="triple" w:sz="4" w:space="0" w:color="auto"/>
              <w:right w:val="triple" w:sz="4" w:space="0" w:color="auto"/>
            </w:tcBorders>
            <w:vAlign w:val="center"/>
          </w:tcPr>
          <w:p w14:paraId="71E43921" w14:textId="3AD0104D"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293</w:t>
            </w:r>
          </w:p>
        </w:tc>
        <w:tc>
          <w:tcPr>
            <w:tcW w:w="1786" w:type="dxa"/>
            <w:tcBorders>
              <w:top w:val="triple" w:sz="4" w:space="0" w:color="auto"/>
              <w:left w:val="triple" w:sz="4" w:space="0" w:color="auto"/>
              <w:bottom w:val="triple" w:sz="4" w:space="0" w:color="auto"/>
              <w:right w:val="triple" w:sz="4" w:space="0" w:color="auto"/>
            </w:tcBorders>
            <w:vAlign w:val="center"/>
          </w:tcPr>
          <w:p w14:paraId="5F5E41EC" w14:textId="5B0E3B4E"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386</w:t>
            </w:r>
          </w:p>
        </w:tc>
      </w:tr>
      <w:tr w:rsidR="007C2C7D" w:rsidRPr="00FA01FA" w14:paraId="0CC07AF8"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75D0EB14"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19955FAA" w14:textId="614DB223"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Effectif</w:t>
            </w:r>
          </w:p>
        </w:tc>
        <w:tc>
          <w:tcPr>
            <w:tcW w:w="2175" w:type="dxa"/>
            <w:tcBorders>
              <w:top w:val="triple" w:sz="4" w:space="0" w:color="auto"/>
              <w:left w:val="triple" w:sz="4" w:space="0" w:color="auto"/>
              <w:bottom w:val="triple" w:sz="4" w:space="0" w:color="auto"/>
              <w:right w:val="triple" w:sz="4" w:space="0" w:color="auto"/>
            </w:tcBorders>
            <w:vAlign w:val="center"/>
          </w:tcPr>
          <w:p w14:paraId="1283B57B" w14:textId="4C05F74D"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298</w:t>
            </w:r>
          </w:p>
        </w:tc>
        <w:tc>
          <w:tcPr>
            <w:tcW w:w="1984" w:type="dxa"/>
            <w:tcBorders>
              <w:top w:val="triple" w:sz="4" w:space="0" w:color="auto"/>
              <w:left w:val="triple" w:sz="4" w:space="0" w:color="auto"/>
              <w:bottom w:val="triple" w:sz="4" w:space="0" w:color="auto"/>
              <w:right w:val="triple" w:sz="4" w:space="0" w:color="auto"/>
            </w:tcBorders>
            <w:vAlign w:val="center"/>
          </w:tcPr>
          <w:p w14:paraId="61D5F66A" w14:textId="1BED2841"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310</w:t>
            </w:r>
          </w:p>
        </w:tc>
        <w:tc>
          <w:tcPr>
            <w:tcW w:w="2002" w:type="dxa"/>
            <w:tcBorders>
              <w:top w:val="triple" w:sz="4" w:space="0" w:color="auto"/>
              <w:left w:val="triple" w:sz="4" w:space="0" w:color="auto"/>
              <w:bottom w:val="triple" w:sz="4" w:space="0" w:color="auto"/>
              <w:right w:val="triple" w:sz="4" w:space="0" w:color="auto"/>
            </w:tcBorders>
            <w:vAlign w:val="center"/>
          </w:tcPr>
          <w:p w14:paraId="095830BF" w14:textId="742E12F0"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1162</w:t>
            </w:r>
          </w:p>
        </w:tc>
        <w:tc>
          <w:tcPr>
            <w:tcW w:w="1786" w:type="dxa"/>
            <w:tcBorders>
              <w:top w:val="triple" w:sz="4" w:space="0" w:color="auto"/>
              <w:left w:val="triple" w:sz="4" w:space="0" w:color="auto"/>
              <w:bottom w:val="triple" w:sz="4" w:space="0" w:color="auto"/>
              <w:right w:val="triple" w:sz="4" w:space="0" w:color="auto"/>
            </w:tcBorders>
            <w:vAlign w:val="center"/>
          </w:tcPr>
          <w:p w14:paraId="685B2C54" w14:textId="26996C69"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1770</w:t>
            </w:r>
          </w:p>
        </w:tc>
      </w:tr>
      <w:tr w:rsidR="007C2C7D" w:rsidRPr="00FA01FA" w14:paraId="61D21002"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61560A1A"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4F3A3783" w14:textId="7CB7C10D"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Total</w:t>
            </w:r>
          </w:p>
        </w:tc>
        <w:tc>
          <w:tcPr>
            <w:tcW w:w="2175" w:type="dxa"/>
            <w:tcBorders>
              <w:top w:val="triple" w:sz="4" w:space="0" w:color="auto"/>
              <w:left w:val="triple" w:sz="4" w:space="0" w:color="auto"/>
              <w:bottom w:val="triple" w:sz="4" w:space="0" w:color="auto"/>
              <w:right w:val="triple" w:sz="4" w:space="0" w:color="auto"/>
            </w:tcBorders>
            <w:vAlign w:val="center"/>
          </w:tcPr>
          <w:p w14:paraId="07707802" w14:textId="6896EE38"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10,4%</w:t>
            </w:r>
          </w:p>
        </w:tc>
        <w:tc>
          <w:tcPr>
            <w:tcW w:w="1984" w:type="dxa"/>
            <w:tcBorders>
              <w:top w:val="triple" w:sz="4" w:space="0" w:color="auto"/>
              <w:left w:val="triple" w:sz="4" w:space="0" w:color="auto"/>
              <w:bottom w:val="triple" w:sz="4" w:space="0" w:color="auto"/>
              <w:right w:val="triple" w:sz="4" w:space="0" w:color="auto"/>
            </w:tcBorders>
            <w:vAlign w:val="center"/>
          </w:tcPr>
          <w:p w14:paraId="00B888EC" w14:textId="013DD827"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20%</w:t>
            </w:r>
          </w:p>
        </w:tc>
        <w:tc>
          <w:tcPr>
            <w:tcW w:w="2002" w:type="dxa"/>
            <w:tcBorders>
              <w:top w:val="triple" w:sz="4" w:space="0" w:color="auto"/>
              <w:left w:val="triple" w:sz="4" w:space="0" w:color="auto"/>
              <w:bottom w:val="triple" w:sz="4" w:space="0" w:color="auto"/>
              <w:right w:val="triple" w:sz="4" w:space="0" w:color="auto"/>
            </w:tcBorders>
            <w:vAlign w:val="center"/>
          </w:tcPr>
          <w:p w14:paraId="5AABE53E" w14:textId="3C9A02AC"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25%</w:t>
            </w:r>
          </w:p>
        </w:tc>
        <w:tc>
          <w:tcPr>
            <w:tcW w:w="1786" w:type="dxa"/>
            <w:tcBorders>
              <w:top w:val="triple" w:sz="4" w:space="0" w:color="auto"/>
              <w:left w:val="triple" w:sz="4" w:space="0" w:color="auto"/>
              <w:bottom w:val="triple" w:sz="4" w:space="0" w:color="auto"/>
              <w:right w:val="triple" w:sz="4" w:space="0" w:color="auto"/>
            </w:tcBorders>
            <w:vAlign w:val="center"/>
          </w:tcPr>
          <w:p w14:paraId="42696EF2" w14:textId="66E0CF49"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21,81%</w:t>
            </w:r>
          </w:p>
        </w:tc>
      </w:tr>
      <w:tr w:rsidR="007C2C7D" w:rsidRPr="00FA01FA" w14:paraId="73AFA0F6" w14:textId="77777777" w:rsidTr="007C2C7D">
        <w:trPr>
          <w:trHeight w:val="510"/>
          <w:jc w:val="center"/>
        </w:trPr>
        <w:tc>
          <w:tcPr>
            <w:tcW w:w="2358" w:type="dxa"/>
            <w:vMerge w:val="restart"/>
            <w:tcBorders>
              <w:top w:val="triple" w:sz="4" w:space="0" w:color="auto"/>
              <w:left w:val="triple" w:sz="4" w:space="0" w:color="auto"/>
              <w:bottom w:val="triple" w:sz="4" w:space="0" w:color="auto"/>
              <w:right w:val="triple" w:sz="4" w:space="0" w:color="auto"/>
            </w:tcBorders>
            <w:vAlign w:val="center"/>
          </w:tcPr>
          <w:p w14:paraId="54E9FA04" w14:textId="0E39ECD0"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Biarritz</w:t>
            </w:r>
          </w:p>
        </w:tc>
        <w:tc>
          <w:tcPr>
            <w:tcW w:w="2358" w:type="dxa"/>
            <w:tcBorders>
              <w:top w:val="triple" w:sz="4" w:space="0" w:color="auto"/>
              <w:left w:val="triple" w:sz="4" w:space="0" w:color="auto"/>
              <w:bottom w:val="triple" w:sz="4" w:space="0" w:color="auto"/>
              <w:right w:val="triple" w:sz="4" w:space="0" w:color="auto"/>
            </w:tcBorders>
            <w:vAlign w:val="center"/>
          </w:tcPr>
          <w:p w14:paraId="52BCF6B7" w14:textId="40232773" w:rsidR="00DA1F01" w:rsidRPr="00FA01FA" w:rsidRDefault="00DA1F01" w:rsidP="007C2C7D">
            <w:pPr>
              <w:pStyle w:val="Paragraphedeliste"/>
              <w:ind w:left="0"/>
              <w:jc w:val="center"/>
              <w:rPr>
                <w:rFonts w:asciiTheme="majorHAnsi" w:hAnsiTheme="majorHAnsi" w:cstheme="minorHAnsi"/>
                <w:sz w:val="28"/>
                <w:szCs w:val="28"/>
              </w:rPr>
            </w:pPr>
            <w:proofErr w:type="spellStart"/>
            <w:r w:rsidRPr="00FA01FA">
              <w:rPr>
                <w:rFonts w:asciiTheme="majorHAnsi" w:hAnsiTheme="majorHAnsi" w:cstheme="minorHAnsi"/>
                <w:sz w:val="28"/>
                <w:szCs w:val="28"/>
              </w:rPr>
              <w:t>Nbre</w:t>
            </w:r>
            <w:proofErr w:type="spellEnd"/>
            <w:r w:rsidRPr="00FA01FA">
              <w:rPr>
                <w:rFonts w:asciiTheme="majorHAnsi" w:hAnsiTheme="majorHAnsi" w:cstheme="minorHAnsi"/>
                <w:sz w:val="28"/>
                <w:szCs w:val="28"/>
              </w:rPr>
              <w:t xml:space="preserve"> AI</w:t>
            </w:r>
          </w:p>
        </w:tc>
        <w:tc>
          <w:tcPr>
            <w:tcW w:w="2175" w:type="dxa"/>
            <w:tcBorders>
              <w:top w:val="triple" w:sz="4" w:space="0" w:color="auto"/>
              <w:left w:val="triple" w:sz="4" w:space="0" w:color="auto"/>
              <w:bottom w:val="triple" w:sz="4" w:space="0" w:color="auto"/>
              <w:right w:val="triple" w:sz="4" w:space="0" w:color="auto"/>
            </w:tcBorders>
            <w:vAlign w:val="center"/>
          </w:tcPr>
          <w:p w14:paraId="3651AA17" w14:textId="06B82B18"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35</w:t>
            </w:r>
          </w:p>
        </w:tc>
        <w:tc>
          <w:tcPr>
            <w:tcW w:w="1984" w:type="dxa"/>
            <w:tcBorders>
              <w:top w:val="triple" w:sz="4" w:space="0" w:color="auto"/>
              <w:left w:val="triple" w:sz="4" w:space="0" w:color="auto"/>
              <w:bottom w:val="triple" w:sz="4" w:space="0" w:color="auto"/>
              <w:right w:val="triple" w:sz="4" w:space="0" w:color="auto"/>
            </w:tcBorders>
            <w:vAlign w:val="center"/>
          </w:tcPr>
          <w:p w14:paraId="75F70580" w14:textId="6259DDEE"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26</w:t>
            </w:r>
          </w:p>
        </w:tc>
        <w:tc>
          <w:tcPr>
            <w:tcW w:w="2002" w:type="dxa"/>
            <w:tcBorders>
              <w:top w:val="triple" w:sz="4" w:space="0" w:color="auto"/>
              <w:left w:val="triple" w:sz="4" w:space="0" w:color="auto"/>
              <w:bottom w:val="triple" w:sz="4" w:space="0" w:color="auto"/>
              <w:right w:val="triple" w:sz="4" w:space="0" w:color="auto"/>
            </w:tcBorders>
            <w:vAlign w:val="center"/>
          </w:tcPr>
          <w:p w14:paraId="33489722" w14:textId="2CA3E5BA"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49</w:t>
            </w:r>
          </w:p>
        </w:tc>
        <w:tc>
          <w:tcPr>
            <w:tcW w:w="1786" w:type="dxa"/>
            <w:tcBorders>
              <w:top w:val="triple" w:sz="4" w:space="0" w:color="auto"/>
              <w:left w:val="triple" w:sz="4" w:space="0" w:color="auto"/>
              <w:bottom w:val="triple" w:sz="4" w:space="0" w:color="auto"/>
              <w:right w:val="triple" w:sz="4" w:space="0" w:color="auto"/>
            </w:tcBorders>
            <w:vAlign w:val="center"/>
          </w:tcPr>
          <w:p w14:paraId="209AF4D7" w14:textId="26B0EA7C"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110</w:t>
            </w:r>
          </w:p>
        </w:tc>
      </w:tr>
      <w:tr w:rsidR="007C2C7D" w:rsidRPr="00FA01FA" w14:paraId="6790C610"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4EC2C25F"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20A786DF" w14:textId="1FAD342E"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Effectif</w:t>
            </w:r>
          </w:p>
        </w:tc>
        <w:tc>
          <w:tcPr>
            <w:tcW w:w="2175" w:type="dxa"/>
            <w:tcBorders>
              <w:top w:val="triple" w:sz="4" w:space="0" w:color="auto"/>
              <w:left w:val="triple" w:sz="4" w:space="0" w:color="auto"/>
              <w:bottom w:val="triple" w:sz="4" w:space="0" w:color="auto"/>
              <w:right w:val="triple" w:sz="4" w:space="0" w:color="auto"/>
            </w:tcBorders>
            <w:vAlign w:val="center"/>
          </w:tcPr>
          <w:p w14:paraId="55EDE7C3" w14:textId="6C206FAF"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443</w:t>
            </w:r>
          </w:p>
        </w:tc>
        <w:tc>
          <w:tcPr>
            <w:tcW w:w="1984" w:type="dxa"/>
            <w:tcBorders>
              <w:top w:val="triple" w:sz="4" w:space="0" w:color="auto"/>
              <w:left w:val="triple" w:sz="4" w:space="0" w:color="auto"/>
              <w:bottom w:val="triple" w:sz="4" w:space="0" w:color="auto"/>
              <w:right w:val="triple" w:sz="4" w:space="0" w:color="auto"/>
            </w:tcBorders>
            <w:vAlign w:val="center"/>
          </w:tcPr>
          <w:p w14:paraId="22E0FA02" w14:textId="33698835"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158</w:t>
            </w:r>
          </w:p>
        </w:tc>
        <w:tc>
          <w:tcPr>
            <w:tcW w:w="2002" w:type="dxa"/>
            <w:tcBorders>
              <w:top w:val="triple" w:sz="4" w:space="0" w:color="auto"/>
              <w:left w:val="triple" w:sz="4" w:space="0" w:color="auto"/>
              <w:bottom w:val="triple" w:sz="4" w:space="0" w:color="auto"/>
              <w:right w:val="triple" w:sz="4" w:space="0" w:color="auto"/>
            </w:tcBorders>
            <w:vAlign w:val="center"/>
          </w:tcPr>
          <w:p w14:paraId="2BE3F439" w14:textId="729B2800"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212</w:t>
            </w:r>
          </w:p>
        </w:tc>
        <w:tc>
          <w:tcPr>
            <w:tcW w:w="1786" w:type="dxa"/>
            <w:tcBorders>
              <w:top w:val="triple" w:sz="4" w:space="0" w:color="auto"/>
              <w:left w:val="triple" w:sz="4" w:space="0" w:color="auto"/>
              <w:bottom w:val="triple" w:sz="4" w:space="0" w:color="auto"/>
              <w:right w:val="triple" w:sz="4" w:space="0" w:color="auto"/>
            </w:tcBorders>
            <w:vAlign w:val="center"/>
          </w:tcPr>
          <w:p w14:paraId="631CEBD9" w14:textId="455A8488"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813</w:t>
            </w:r>
          </w:p>
        </w:tc>
      </w:tr>
      <w:tr w:rsidR="007C2C7D" w:rsidRPr="00FA01FA" w14:paraId="7D50F2AC"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3C3937A5"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7A188ABB" w14:textId="52B7948A"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Total</w:t>
            </w:r>
          </w:p>
        </w:tc>
        <w:tc>
          <w:tcPr>
            <w:tcW w:w="2175" w:type="dxa"/>
            <w:tcBorders>
              <w:top w:val="triple" w:sz="4" w:space="0" w:color="auto"/>
              <w:left w:val="triple" w:sz="4" w:space="0" w:color="auto"/>
              <w:bottom w:val="triple" w:sz="4" w:space="0" w:color="auto"/>
              <w:right w:val="triple" w:sz="4" w:space="0" w:color="auto"/>
            </w:tcBorders>
            <w:vAlign w:val="center"/>
          </w:tcPr>
          <w:p w14:paraId="1A8F2750" w14:textId="27CF5CCD"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7,9%</w:t>
            </w:r>
          </w:p>
        </w:tc>
        <w:tc>
          <w:tcPr>
            <w:tcW w:w="1984" w:type="dxa"/>
            <w:tcBorders>
              <w:top w:val="triple" w:sz="4" w:space="0" w:color="auto"/>
              <w:left w:val="triple" w:sz="4" w:space="0" w:color="auto"/>
              <w:bottom w:val="triple" w:sz="4" w:space="0" w:color="auto"/>
              <w:right w:val="triple" w:sz="4" w:space="0" w:color="auto"/>
            </w:tcBorders>
            <w:vAlign w:val="center"/>
          </w:tcPr>
          <w:p w14:paraId="00E3F9D0" w14:textId="5927FE76"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16,46%</w:t>
            </w:r>
          </w:p>
        </w:tc>
        <w:tc>
          <w:tcPr>
            <w:tcW w:w="2002" w:type="dxa"/>
            <w:tcBorders>
              <w:top w:val="triple" w:sz="4" w:space="0" w:color="auto"/>
              <w:left w:val="triple" w:sz="4" w:space="0" w:color="auto"/>
              <w:bottom w:val="triple" w:sz="4" w:space="0" w:color="auto"/>
              <w:right w:val="triple" w:sz="4" w:space="0" w:color="auto"/>
            </w:tcBorders>
            <w:vAlign w:val="center"/>
          </w:tcPr>
          <w:p w14:paraId="44F35A8F" w14:textId="6E59D479"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23,11%</w:t>
            </w:r>
          </w:p>
        </w:tc>
        <w:tc>
          <w:tcPr>
            <w:tcW w:w="1786" w:type="dxa"/>
            <w:tcBorders>
              <w:top w:val="triple" w:sz="4" w:space="0" w:color="auto"/>
              <w:left w:val="triple" w:sz="4" w:space="0" w:color="auto"/>
              <w:bottom w:val="triple" w:sz="4" w:space="0" w:color="auto"/>
              <w:right w:val="triple" w:sz="4" w:space="0" w:color="auto"/>
            </w:tcBorders>
            <w:vAlign w:val="center"/>
          </w:tcPr>
          <w:p w14:paraId="46E5EA0E" w14:textId="3C9B2B0D"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13,5%</w:t>
            </w:r>
          </w:p>
        </w:tc>
      </w:tr>
      <w:tr w:rsidR="007C2C7D" w:rsidRPr="00FA01FA" w14:paraId="436BC4A2" w14:textId="77777777" w:rsidTr="007C2C7D">
        <w:trPr>
          <w:trHeight w:val="510"/>
          <w:jc w:val="center"/>
        </w:trPr>
        <w:tc>
          <w:tcPr>
            <w:tcW w:w="2358" w:type="dxa"/>
            <w:vMerge w:val="restart"/>
            <w:tcBorders>
              <w:top w:val="triple" w:sz="4" w:space="0" w:color="auto"/>
              <w:left w:val="triple" w:sz="4" w:space="0" w:color="auto"/>
              <w:bottom w:val="triple" w:sz="4" w:space="0" w:color="auto"/>
              <w:right w:val="triple" w:sz="4" w:space="0" w:color="auto"/>
            </w:tcBorders>
            <w:vAlign w:val="center"/>
          </w:tcPr>
          <w:p w14:paraId="257ABDA7" w14:textId="0332B941"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Martignas</w:t>
            </w:r>
          </w:p>
        </w:tc>
        <w:tc>
          <w:tcPr>
            <w:tcW w:w="2358" w:type="dxa"/>
            <w:tcBorders>
              <w:top w:val="triple" w:sz="4" w:space="0" w:color="auto"/>
              <w:left w:val="triple" w:sz="4" w:space="0" w:color="auto"/>
              <w:bottom w:val="triple" w:sz="4" w:space="0" w:color="auto"/>
              <w:right w:val="triple" w:sz="4" w:space="0" w:color="auto"/>
            </w:tcBorders>
            <w:vAlign w:val="center"/>
          </w:tcPr>
          <w:p w14:paraId="70CA6B3C" w14:textId="5AED1B22" w:rsidR="00DA1F01" w:rsidRPr="00FA01FA" w:rsidRDefault="00DA1F01" w:rsidP="007C2C7D">
            <w:pPr>
              <w:pStyle w:val="Paragraphedeliste"/>
              <w:ind w:left="0"/>
              <w:jc w:val="center"/>
              <w:rPr>
                <w:rFonts w:asciiTheme="majorHAnsi" w:hAnsiTheme="majorHAnsi" w:cstheme="minorHAnsi"/>
                <w:sz w:val="28"/>
                <w:szCs w:val="28"/>
              </w:rPr>
            </w:pPr>
            <w:proofErr w:type="spellStart"/>
            <w:r w:rsidRPr="00FA01FA">
              <w:rPr>
                <w:rFonts w:asciiTheme="majorHAnsi" w:hAnsiTheme="majorHAnsi" w:cstheme="minorHAnsi"/>
                <w:sz w:val="28"/>
                <w:szCs w:val="28"/>
              </w:rPr>
              <w:t>Nbre</w:t>
            </w:r>
            <w:proofErr w:type="spellEnd"/>
            <w:r w:rsidRPr="00FA01FA">
              <w:rPr>
                <w:rFonts w:asciiTheme="majorHAnsi" w:hAnsiTheme="majorHAnsi" w:cstheme="minorHAnsi"/>
                <w:sz w:val="28"/>
                <w:szCs w:val="28"/>
              </w:rPr>
              <w:t xml:space="preserve"> AI</w:t>
            </w:r>
          </w:p>
        </w:tc>
        <w:tc>
          <w:tcPr>
            <w:tcW w:w="2175" w:type="dxa"/>
            <w:tcBorders>
              <w:top w:val="triple" w:sz="4" w:space="0" w:color="auto"/>
              <w:left w:val="triple" w:sz="4" w:space="0" w:color="auto"/>
              <w:bottom w:val="triple" w:sz="4" w:space="0" w:color="auto"/>
              <w:right w:val="triple" w:sz="4" w:space="0" w:color="auto"/>
            </w:tcBorders>
            <w:vAlign w:val="center"/>
          </w:tcPr>
          <w:p w14:paraId="2080C626" w14:textId="07391D79"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18</w:t>
            </w:r>
          </w:p>
        </w:tc>
        <w:tc>
          <w:tcPr>
            <w:tcW w:w="1984" w:type="dxa"/>
            <w:tcBorders>
              <w:top w:val="triple" w:sz="4" w:space="0" w:color="auto"/>
              <w:left w:val="triple" w:sz="4" w:space="0" w:color="auto"/>
              <w:bottom w:val="triple" w:sz="4" w:space="0" w:color="auto"/>
              <w:right w:val="triple" w:sz="4" w:space="0" w:color="auto"/>
            </w:tcBorders>
            <w:vAlign w:val="center"/>
          </w:tcPr>
          <w:p w14:paraId="073E6245" w14:textId="352C53A5"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13</w:t>
            </w:r>
          </w:p>
        </w:tc>
        <w:tc>
          <w:tcPr>
            <w:tcW w:w="2002" w:type="dxa"/>
            <w:tcBorders>
              <w:top w:val="triple" w:sz="4" w:space="0" w:color="auto"/>
              <w:left w:val="triple" w:sz="4" w:space="0" w:color="auto"/>
              <w:bottom w:val="triple" w:sz="4" w:space="0" w:color="auto"/>
              <w:right w:val="triple" w:sz="4" w:space="0" w:color="auto"/>
            </w:tcBorders>
            <w:vAlign w:val="center"/>
          </w:tcPr>
          <w:p w14:paraId="7F4CA8F6" w14:textId="0091ACA0"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19</w:t>
            </w:r>
          </w:p>
        </w:tc>
        <w:tc>
          <w:tcPr>
            <w:tcW w:w="1786" w:type="dxa"/>
            <w:tcBorders>
              <w:top w:val="triple" w:sz="4" w:space="0" w:color="auto"/>
              <w:left w:val="triple" w:sz="4" w:space="0" w:color="auto"/>
              <w:bottom w:val="triple" w:sz="4" w:space="0" w:color="auto"/>
              <w:right w:val="triple" w:sz="4" w:space="0" w:color="auto"/>
            </w:tcBorders>
            <w:vAlign w:val="center"/>
          </w:tcPr>
          <w:p w14:paraId="3AFAD28A" w14:textId="6F9814C5"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50</w:t>
            </w:r>
          </w:p>
        </w:tc>
      </w:tr>
      <w:tr w:rsidR="007C2C7D" w:rsidRPr="00FA01FA" w14:paraId="7E69C0F6"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542E0185"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03FD2203" w14:textId="5536CC5B"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Effectif</w:t>
            </w:r>
          </w:p>
        </w:tc>
        <w:tc>
          <w:tcPr>
            <w:tcW w:w="2175" w:type="dxa"/>
            <w:tcBorders>
              <w:top w:val="triple" w:sz="4" w:space="0" w:color="auto"/>
              <w:left w:val="triple" w:sz="4" w:space="0" w:color="auto"/>
              <w:bottom w:val="triple" w:sz="4" w:space="0" w:color="auto"/>
              <w:right w:val="triple" w:sz="4" w:space="0" w:color="auto"/>
            </w:tcBorders>
            <w:vAlign w:val="center"/>
          </w:tcPr>
          <w:p w14:paraId="210E86A3" w14:textId="3861AE92"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239</w:t>
            </w:r>
          </w:p>
        </w:tc>
        <w:tc>
          <w:tcPr>
            <w:tcW w:w="1984" w:type="dxa"/>
            <w:tcBorders>
              <w:top w:val="triple" w:sz="4" w:space="0" w:color="auto"/>
              <w:left w:val="triple" w:sz="4" w:space="0" w:color="auto"/>
              <w:bottom w:val="triple" w:sz="4" w:space="0" w:color="auto"/>
              <w:right w:val="triple" w:sz="4" w:space="0" w:color="auto"/>
            </w:tcBorders>
            <w:vAlign w:val="center"/>
          </w:tcPr>
          <w:p w14:paraId="454FE1DF" w14:textId="1672F6BA"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105</w:t>
            </w:r>
          </w:p>
        </w:tc>
        <w:tc>
          <w:tcPr>
            <w:tcW w:w="2002" w:type="dxa"/>
            <w:tcBorders>
              <w:top w:val="triple" w:sz="4" w:space="0" w:color="auto"/>
              <w:left w:val="triple" w:sz="4" w:space="0" w:color="auto"/>
              <w:bottom w:val="triple" w:sz="4" w:space="0" w:color="auto"/>
              <w:right w:val="triple" w:sz="4" w:space="0" w:color="auto"/>
            </w:tcBorders>
            <w:vAlign w:val="center"/>
          </w:tcPr>
          <w:p w14:paraId="24990CDE" w14:textId="536FEF52"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94</w:t>
            </w:r>
          </w:p>
        </w:tc>
        <w:tc>
          <w:tcPr>
            <w:tcW w:w="1786" w:type="dxa"/>
            <w:tcBorders>
              <w:top w:val="triple" w:sz="4" w:space="0" w:color="auto"/>
              <w:left w:val="triple" w:sz="4" w:space="0" w:color="auto"/>
              <w:bottom w:val="triple" w:sz="4" w:space="0" w:color="auto"/>
              <w:right w:val="triple" w:sz="4" w:space="0" w:color="auto"/>
            </w:tcBorders>
            <w:vAlign w:val="center"/>
          </w:tcPr>
          <w:p w14:paraId="1E8F66DC" w14:textId="083D0E02" w:rsidR="00DA1F01" w:rsidRPr="00FA01FA" w:rsidRDefault="007C2C7D"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438</w:t>
            </w:r>
          </w:p>
        </w:tc>
      </w:tr>
      <w:tr w:rsidR="007C2C7D" w:rsidRPr="00FA01FA" w14:paraId="4E00F951" w14:textId="77777777" w:rsidTr="007C2C7D">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14:paraId="3A1CA2AA" w14:textId="77777777" w:rsidR="00DA1F01" w:rsidRPr="00FA01FA" w:rsidRDefault="00DA1F01" w:rsidP="007C2C7D">
            <w:pPr>
              <w:pStyle w:val="Paragraphedeliste"/>
              <w:ind w:left="0"/>
              <w:jc w:val="center"/>
              <w:rPr>
                <w:rFonts w:asciiTheme="majorHAnsi" w:hAnsiTheme="majorHAnsi" w:cstheme="minorHAnsi"/>
                <w:sz w:val="28"/>
                <w:szCs w:val="28"/>
              </w:rPr>
            </w:pPr>
          </w:p>
        </w:tc>
        <w:tc>
          <w:tcPr>
            <w:tcW w:w="2358" w:type="dxa"/>
            <w:tcBorders>
              <w:top w:val="triple" w:sz="4" w:space="0" w:color="auto"/>
              <w:left w:val="triple" w:sz="4" w:space="0" w:color="auto"/>
              <w:bottom w:val="triple" w:sz="4" w:space="0" w:color="auto"/>
              <w:right w:val="triple" w:sz="4" w:space="0" w:color="auto"/>
            </w:tcBorders>
            <w:vAlign w:val="center"/>
          </w:tcPr>
          <w:p w14:paraId="779932FD" w14:textId="324A9334" w:rsidR="00DA1F01" w:rsidRPr="00FA01FA" w:rsidRDefault="00DA1F01" w:rsidP="007C2C7D">
            <w:pPr>
              <w:pStyle w:val="Paragraphedeliste"/>
              <w:ind w:left="0"/>
              <w:jc w:val="center"/>
              <w:rPr>
                <w:rFonts w:asciiTheme="majorHAnsi" w:hAnsiTheme="majorHAnsi" w:cstheme="minorHAnsi"/>
                <w:sz w:val="28"/>
                <w:szCs w:val="28"/>
              </w:rPr>
            </w:pPr>
            <w:r w:rsidRPr="00FA01FA">
              <w:rPr>
                <w:rFonts w:asciiTheme="majorHAnsi" w:hAnsiTheme="majorHAnsi" w:cstheme="minorHAnsi"/>
                <w:sz w:val="28"/>
                <w:szCs w:val="28"/>
              </w:rPr>
              <w:t>Total</w:t>
            </w:r>
          </w:p>
        </w:tc>
        <w:tc>
          <w:tcPr>
            <w:tcW w:w="2175" w:type="dxa"/>
            <w:tcBorders>
              <w:top w:val="triple" w:sz="4" w:space="0" w:color="auto"/>
              <w:left w:val="triple" w:sz="4" w:space="0" w:color="auto"/>
              <w:bottom w:val="triple" w:sz="4" w:space="0" w:color="auto"/>
              <w:right w:val="triple" w:sz="4" w:space="0" w:color="auto"/>
            </w:tcBorders>
            <w:vAlign w:val="center"/>
          </w:tcPr>
          <w:p w14:paraId="4B460EF1" w14:textId="294F27D0" w:rsidR="00DA1F01" w:rsidRPr="00FA01FA" w:rsidRDefault="007C2C7D" w:rsidP="007C2C7D">
            <w:pPr>
              <w:pStyle w:val="Paragraphedeliste"/>
              <w:ind w:left="0"/>
              <w:jc w:val="center"/>
              <w:rPr>
                <w:rFonts w:asciiTheme="majorHAnsi" w:hAnsiTheme="majorHAnsi" w:cstheme="minorHAnsi"/>
                <w:b/>
                <w:sz w:val="28"/>
                <w:szCs w:val="28"/>
              </w:rPr>
            </w:pPr>
            <w:r w:rsidRPr="00FA01FA">
              <w:rPr>
                <w:rFonts w:asciiTheme="majorHAnsi" w:hAnsiTheme="majorHAnsi" w:cstheme="minorHAnsi"/>
                <w:b/>
                <w:sz w:val="28"/>
                <w:szCs w:val="28"/>
              </w:rPr>
              <w:t>7,53%</w:t>
            </w:r>
          </w:p>
        </w:tc>
        <w:tc>
          <w:tcPr>
            <w:tcW w:w="1984" w:type="dxa"/>
            <w:tcBorders>
              <w:top w:val="triple" w:sz="4" w:space="0" w:color="auto"/>
              <w:left w:val="triple" w:sz="4" w:space="0" w:color="auto"/>
              <w:bottom w:val="triple" w:sz="4" w:space="0" w:color="auto"/>
              <w:right w:val="triple" w:sz="4" w:space="0" w:color="auto"/>
            </w:tcBorders>
            <w:vAlign w:val="center"/>
          </w:tcPr>
          <w:p w14:paraId="59B81747" w14:textId="5CB71C2B" w:rsidR="00DA1F01" w:rsidRPr="00FA01FA" w:rsidRDefault="007C2C7D" w:rsidP="007C2C7D">
            <w:pPr>
              <w:pStyle w:val="Paragraphedeliste"/>
              <w:ind w:left="0"/>
              <w:jc w:val="center"/>
              <w:rPr>
                <w:rFonts w:asciiTheme="majorHAnsi" w:hAnsiTheme="majorHAnsi" w:cstheme="minorHAnsi"/>
                <w:b/>
                <w:sz w:val="28"/>
                <w:szCs w:val="28"/>
              </w:rPr>
            </w:pPr>
            <w:r w:rsidRPr="00FA01FA">
              <w:rPr>
                <w:rFonts w:asciiTheme="majorHAnsi" w:hAnsiTheme="majorHAnsi" w:cstheme="minorHAnsi"/>
                <w:b/>
                <w:sz w:val="28"/>
                <w:szCs w:val="28"/>
              </w:rPr>
              <w:t>12,38%</w:t>
            </w:r>
          </w:p>
        </w:tc>
        <w:tc>
          <w:tcPr>
            <w:tcW w:w="2002" w:type="dxa"/>
            <w:tcBorders>
              <w:top w:val="triple" w:sz="4" w:space="0" w:color="auto"/>
              <w:left w:val="triple" w:sz="4" w:space="0" w:color="auto"/>
              <w:bottom w:val="triple" w:sz="4" w:space="0" w:color="auto"/>
              <w:right w:val="triple" w:sz="4" w:space="0" w:color="auto"/>
            </w:tcBorders>
            <w:vAlign w:val="center"/>
          </w:tcPr>
          <w:p w14:paraId="0661F5EF" w14:textId="77C09401" w:rsidR="00DA1F01" w:rsidRPr="00FA01FA" w:rsidRDefault="007C2C7D" w:rsidP="007C2C7D">
            <w:pPr>
              <w:pStyle w:val="Paragraphedeliste"/>
              <w:ind w:left="0"/>
              <w:jc w:val="center"/>
              <w:rPr>
                <w:rFonts w:asciiTheme="majorHAnsi" w:hAnsiTheme="majorHAnsi" w:cstheme="minorHAnsi"/>
                <w:b/>
                <w:sz w:val="28"/>
                <w:szCs w:val="28"/>
              </w:rPr>
            </w:pPr>
            <w:r w:rsidRPr="00FA01FA">
              <w:rPr>
                <w:rFonts w:asciiTheme="majorHAnsi" w:hAnsiTheme="majorHAnsi" w:cstheme="minorHAnsi"/>
                <w:b/>
                <w:sz w:val="28"/>
                <w:szCs w:val="28"/>
              </w:rPr>
              <w:t>20,21%</w:t>
            </w:r>
          </w:p>
        </w:tc>
        <w:tc>
          <w:tcPr>
            <w:tcW w:w="1786" w:type="dxa"/>
            <w:tcBorders>
              <w:top w:val="triple" w:sz="4" w:space="0" w:color="auto"/>
              <w:left w:val="triple" w:sz="4" w:space="0" w:color="auto"/>
              <w:bottom w:val="triple" w:sz="4" w:space="0" w:color="auto"/>
              <w:right w:val="triple" w:sz="4" w:space="0" w:color="auto"/>
            </w:tcBorders>
            <w:vAlign w:val="center"/>
          </w:tcPr>
          <w:p w14:paraId="77247DF4" w14:textId="711BFE07" w:rsidR="00DA1F01" w:rsidRPr="00FA01FA" w:rsidRDefault="00FA01FA" w:rsidP="007C2C7D">
            <w:pPr>
              <w:pStyle w:val="Paragraphedeliste"/>
              <w:ind w:left="0"/>
              <w:jc w:val="center"/>
              <w:rPr>
                <w:rFonts w:asciiTheme="majorHAnsi" w:hAnsiTheme="majorHAnsi" w:cstheme="minorHAnsi"/>
                <w:b/>
                <w:sz w:val="28"/>
                <w:szCs w:val="28"/>
              </w:rPr>
            </w:pPr>
            <w:r w:rsidRPr="00FA01FA">
              <w:rPr>
                <w:rFonts w:asciiTheme="majorHAnsi" w:hAnsiTheme="majorHAnsi" w:cstheme="minorHAnsi"/>
                <w:b/>
                <w:sz w:val="28"/>
                <w:szCs w:val="28"/>
              </w:rPr>
              <w:t>11,42%</w:t>
            </w:r>
          </w:p>
        </w:tc>
      </w:tr>
    </w:tbl>
    <w:p w14:paraId="3760B1D5" w14:textId="77777777" w:rsidR="000A3B69" w:rsidRPr="00FA01FA" w:rsidRDefault="000A3B69" w:rsidP="000A3B69">
      <w:pPr>
        <w:pStyle w:val="Paragraphedeliste"/>
        <w:spacing w:after="0"/>
        <w:ind w:left="0"/>
        <w:jc w:val="both"/>
        <w:rPr>
          <w:rFonts w:asciiTheme="majorHAnsi" w:hAnsiTheme="majorHAnsi" w:cstheme="minorHAnsi"/>
          <w:sz w:val="28"/>
          <w:szCs w:val="28"/>
        </w:rPr>
      </w:pPr>
    </w:p>
    <w:p w14:paraId="1E4B868E" w14:textId="77777777" w:rsidR="004E06F6" w:rsidRDefault="004E06F6" w:rsidP="00CC4680">
      <w:pPr>
        <w:pStyle w:val="Paragraphedeliste"/>
        <w:tabs>
          <w:tab w:val="right" w:pos="15399"/>
        </w:tabs>
        <w:spacing w:after="0"/>
        <w:ind w:left="0"/>
        <w:jc w:val="both"/>
        <w:rPr>
          <w:rFonts w:asciiTheme="majorHAnsi" w:hAnsiTheme="majorHAnsi"/>
          <w:b/>
          <w:sz w:val="28"/>
          <w:szCs w:val="28"/>
          <w:u w:val="single"/>
        </w:rPr>
      </w:pPr>
    </w:p>
    <w:p w14:paraId="5A4D813C" w14:textId="7F611A9A" w:rsidR="009E57D8" w:rsidRDefault="00FA01FA" w:rsidP="00CC4680">
      <w:pPr>
        <w:pStyle w:val="Paragraphedeliste"/>
        <w:tabs>
          <w:tab w:val="right" w:pos="15399"/>
        </w:tabs>
        <w:spacing w:after="0"/>
        <w:ind w:left="0"/>
        <w:jc w:val="both"/>
        <w:rPr>
          <w:rFonts w:asciiTheme="majorHAnsi" w:hAnsiTheme="majorHAnsi"/>
          <w:color w:val="FF0000"/>
          <w:sz w:val="28"/>
          <w:szCs w:val="28"/>
        </w:rPr>
      </w:pPr>
      <w:r>
        <w:rPr>
          <w:rFonts w:asciiTheme="majorHAnsi" w:hAnsiTheme="majorHAnsi"/>
          <w:color w:val="FF0000"/>
          <w:sz w:val="28"/>
          <w:szCs w:val="28"/>
        </w:rPr>
        <w:t xml:space="preserve">Le nombre de distribution d’augmentations individuelles pour le mois d’avril a été au plus bas </w:t>
      </w:r>
      <w:r w:rsidR="00766977">
        <w:rPr>
          <w:rFonts w:asciiTheme="majorHAnsi" w:hAnsiTheme="majorHAnsi"/>
          <w:color w:val="FF0000"/>
          <w:sz w:val="28"/>
          <w:szCs w:val="28"/>
        </w:rPr>
        <w:t>par rapport aux</w:t>
      </w:r>
      <w:r>
        <w:rPr>
          <w:rFonts w:asciiTheme="majorHAnsi" w:hAnsiTheme="majorHAnsi"/>
          <w:color w:val="FF0000"/>
          <w:sz w:val="28"/>
          <w:szCs w:val="28"/>
        </w:rPr>
        <w:t xml:space="preserve"> autres établissements proches de Martignas. La Directi</w:t>
      </w:r>
      <w:r w:rsidR="009E57D8">
        <w:rPr>
          <w:rFonts w:asciiTheme="majorHAnsi" w:hAnsiTheme="majorHAnsi"/>
          <w:color w:val="FF0000"/>
          <w:sz w:val="28"/>
          <w:szCs w:val="28"/>
        </w:rPr>
        <w:t xml:space="preserve">on nous avait dit qu’elle diminuée le taux de pourcentage attribué de 3% à 2,5% mini afin d’en distribuer plus. Force est de constater que la première distribution est plus faible que celle des 2 autres établissements. La Direction a de suite annoncée que ces chiffres étaient à prendre avec recul car la deuxième distribution avait eu lieu ce mois-ci et </w:t>
      </w:r>
      <w:r w:rsidR="00766977">
        <w:rPr>
          <w:rFonts w:asciiTheme="majorHAnsi" w:hAnsiTheme="majorHAnsi"/>
          <w:color w:val="FF0000"/>
          <w:sz w:val="28"/>
          <w:szCs w:val="28"/>
        </w:rPr>
        <w:t xml:space="preserve">devrait </w:t>
      </w:r>
      <w:r w:rsidR="009E57D8">
        <w:rPr>
          <w:rFonts w:asciiTheme="majorHAnsi" w:hAnsiTheme="majorHAnsi"/>
          <w:color w:val="FF0000"/>
          <w:sz w:val="28"/>
          <w:szCs w:val="28"/>
        </w:rPr>
        <w:t>rééquilibr</w:t>
      </w:r>
      <w:r w:rsidR="00766977">
        <w:rPr>
          <w:rFonts w:asciiTheme="majorHAnsi" w:hAnsiTheme="majorHAnsi"/>
          <w:color w:val="FF0000"/>
          <w:sz w:val="28"/>
          <w:szCs w:val="28"/>
        </w:rPr>
        <w:t>er</w:t>
      </w:r>
      <w:r w:rsidR="009E57D8">
        <w:rPr>
          <w:rFonts w:asciiTheme="majorHAnsi" w:hAnsiTheme="majorHAnsi"/>
          <w:color w:val="FF0000"/>
          <w:sz w:val="28"/>
          <w:szCs w:val="28"/>
        </w:rPr>
        <w:t xml:space="preserve"> la donne. Ceux-ci nous serons communiqués en </w:t>
      </w:r>
      <w:r w:rsidR="00766977">
        <w:rPr>
          <w:rFonts w:asciiTheme="majorHAnsi" w:hAnsiTheme="majorHAnsi"/>
          <w:color w:val="FF0000"/>
          <w:sz w:val="28"/>
          <w:szCs w:val="28"/>
        </w:rPr>
        <w:t>novembre</w:t>
      </w:r>
      <w:r w:rsidR="009E57D8">
        <w:rPr>
          <w:rFonts w:asciiTheme="majorHAnsi" w:hAnsiTheme="majorHAnsi"/>
          <w:color w:val="FF0000"/>
          <w:sz w:val="28"/>
          <w:szCs w:val="28"/>
        </w:rPr>
        <w:t>. A voir…</w:t>
      </w:r>
    </w:p>
    <w:p w14:paraId="0DCDC620" w14:textId="77777777" w:rsidR="009E57D8" w:rsidRDefault="009E57D8" w:rsidP="00CC4680">
      <w:pPr>
        <w:pStyle w:val="Paragraphedeliste"/>
        <w:tabs>
          <w:tab w:val="right" w:pos="15399"/>
        </w:tabs>
        <w:spacing w:after="0"/>
        <w:ind w:left="0"/>
        <w:jc w:val="both"/>
        <w:rPr>
          <w:rFonts w:asciiTheme="majorHAnsi" w:hAnsiTheme="majorHAnsi"/>
          <w:color w:val="FF0000"/>
          <w:sz w:val="28"/>
          <w:szCs w:val="28"/>
        </w:rPr>
      </w:pPr>
    </w:p>
    <w:p w14:paraId="3B8F77B1" w14:textId="77777777" w:rsidR="00766977" w:rsidRPr="009E5BC2" w:rsidRDefault="00766977" w:rsidP="00CC4680">
      <w:pPr>
        <w:pStyle w:val="Paragraphedeliste"/>
        <w:tabs>
          <w:tab w:val="right" w:pos="15399"/>
        </w:tabs>
        <w:spacing w:after="0"/>
        <w:ind w:left="0"/>
        <w:jc w:val="both"/>
        <w:rPr>
          <w:rFonts w:asciiTheme="majorHAnsi" w:hAnsiTheme="majorHAnsi"/>
          <w:sz w:val="28"/>
          <w:szCs w:val="28"/>
          <w:u w:val="single"/>
        </w:rPr>
      </w:pPr>
      <w:proofErr w:type="spellStart"/>
      <w:r w:rsidRPr="009E5BC2">
        <w:rPr>
          <w:rFonts w:asciiTheme="majorHAnsi" w:hAnsiTheme="majorHAnsi"/>
          <w:sz w:val="28"/>
          <w:szCs w:val="28"/>
          <w:u w:val="single"/>
        </w:rPr>
        <w:t>Make</w:t>
      </w:r>
      <w:proofErr w:type="spellEnd"/>
      <w:r w:rsidRPr="009E5BC2">
        <w:rPr>
          <w:rFonts w:asciiTheme="majorHAnsi" w:hAnsiTheme="majorHAnsi"/>
          <w:sz w:val="28"/>
          <w:szCs w:val="28"/>
          <w:u w:val="single"/>
        </w:rPr>
        <w:t xml:space="preserve"> in </w:t>
      </w:r>
      <w:proofErr w:type="spellStart"/>
      <w:r w:rsidRPr="009E5BC2">
        <w:rPr>
          <w:rFonts w:asciiTheme="majorHAnsi" w:hAnsiTheme="majorHAnsi"/>
          <w:sz w:val="28"/>
          <w:szCs w:val="28"/>
          <w:u w:val="single"/>
        </w:rPr>
        <w:t>India</w:t>
      </w:r>
      <w:proofErr w:type="spellEnd"/>
    </w:p>
    <w:p w14:paraId="761FD8DB" w14:textId="77777777" w:rsidR="009E5BC2" w:rsidRPr="009E5BC2" w:rsidRDefault="00766977" w:rsidP="00CC4680">
      <w:pPr>
        <w:pStyle w:val="Paragraphedeliste"/>
        <w:tabs>
          <w:tab w:val="right" w:pos="15399"/>
        </w:tabs>
        <w:spacing w:after="0"/>
        <w:ind w:left="0"/>
        <w:jc w:val="both"/>
        <w:rPr>
          <w:rFonts w:asciiTheme="majorHAnsi" w:hAnsiTheme="majorHAnsi"/>
          <w:sz w:val="28"/>
          <w:szCs w:val="28"/>
        </w:rPr>
      </w:pPr>
      <w:r w:rsidRPr="009E5BC2">
        <w:rPr>
          <w:rFonts w:asciiTheme="majorHAnsi" w:hAnsiTheme="majorHAnsi"/>
          <w:sz w:val="28"/>
          <w:szCs w:val="28"/>
        </w:rPr>
        <w:t xml:space="preserve">Le training sera </w:t>
      </w:r>
      <w:r w:rsidR="00912100" w:rsidRPr="009E5BC2">
        <w:rPr>
          <w:rFonts w:asciiTheme="majorHAnsi" w:hAnsiTheme="majorHAnsi"/>
          <w:sz w:val="28"/>
          <w:szCs w:val="28"/>
        </w:rPr>
        <w:t xml:space="preserve">retardé </w:t>
      </w:r>
      <w:r w:rsidR="000A1095" w:rsidRPr="009E5BC2">
        <w:rPr>
          <w:rFonts w:asciiTheme="majorHAnsi" w:hAnsiTheme="majorHAnsi"/>
          <w:sz w:val="28"/>
          <w:szCs w:val="28"/>
        </w:rPr>
        <w:t>à</w:t>
      </w:r>
      <w:r w:rsidR="00912100" w:rsidRPr="009E5BC2">
        <w:rPr>
          <w:rFonts w:asciiTheme="majorHAnsi" w:hAnsiTheme="majorHAnsi"/>
          <w:sz w:val="28"/>
          <w:szCs w:val="28"/>
        </w:rPr>
        <w:t xml:space="preserve"> l’année prochaine</w:t>
      </w:r>
      <w:r w:rsidR="000A1095" w:rsidRPr="009E5BC2">
        <w:rPr>
          <w:rFonts w:asciiTheme="majorHAnsi" w:hAnsiTheme="majorHAnsi"/>
          <w:sz w:val="28"/>
          <w:szCs w:val="28"/>
        </w:rPr>
        <w:t>.</w:t>
      </w:r>
    </w:p>
    <w:p w14:paraId="2DF4F621"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rPr>
      </w:pPr>
    </w:p>
    <w:p w14:paraId="7C2E9823"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u w:val="single"/>
        </w:rPr>
      </w:pPr>
      <w:r w:rsidRPr="009E5BC2">
        <w:rPr>
          <w:rFonts w:asciiTheme="majorHAnsi" w:hAnsiTheme="majorHAnsi"/>
          <w:sz w:val="28"/>
          <w:szCs w:val="28"/>
          <w:u w:val="single"/>
        </w:rPr>
        <w:t>6X</w:t>
      </w:r>
    </w:p>
    <w:p w14:paraId="5489F38B"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rPr>
      </w:pPr>
      <w:r w:rsidRPr="009E5BC2">
        <w:rPr>
          <w:rFonts w:asciiTheme="majorHAnsi" w:hAnsiTheme="majorHAnsi"/>
          <w:sz w:val="28"/>
          <w:szCs w:val="28"/>
        </w:rPr>
        <w:t xml:space="preserve">3 </w:t>
      </w:r>
      <w:r w:rsidRPr="009E5BC2">
        <w:rPr>
          <w:rFonts w:asciiTheme="majorHAnsi" w:hAnsiTheme="majorHAnsi"/>
          <w:sz w:val="28"/>
          <w:szCs w:val="28"/>
        </w:rPr>
        <w:t>RNC importantes impliquent un plan de rattrapage</w:t>
      </w:r>
      <w:r w:rsidRPr="009E5BC2">
        <w:rPr>
          <w:rFonts w:asciiTheme="majorHAnsi" w:hAnsiTheme="majorHAnsi"/>
          <w:sz w:val="28"/>
          <w:szCs w:val="28"/>
        </w:rPr>
        <w:t>.</w:t>
      </w:r>
    </w:p>
    <w:p w14:paraId="7AFDA021"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rPr>
      </w:pPr>
      <w:bookmarkStart w:id="0" w:name="_GoBack"/>
      <w:bookmarkEnd w:id="0"/>
    </w:p>
    <w:p w14:paraId="47C27669"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u w:val="single"/>
        </w:rPr>
      </w:pPr>
      <w:proofErr w:type="spellStart"/>
      <w:r w:rsidRPr="009E5BC2">
        <w:rPr>
          <w:rFonts w:asciiTheme="majorHAnsi" w:hAnsiTheme="majorHAnsi"/>
          <w:sz w:val="28"/>
          <w:szCs w:val="28"/>
          <w:u w:val="single"/>
        </w:rPr>
        <w:t>Pyro</w:t>
      </w:r>
      <w:proofErr w:type="spellEnd"/>
    </w:p>
    <w:p w14:paraId="5275C250" w14:textId="451AAC96" w:rsidR="0042368E" w:rsidRDefault="009E5BC2" w:rsidP="00CC4680">
      <w:pPr>
        <w:pStyle w:val="Paragraphedeliste"/>
        <w:tabs>
          <w:tab w:val="right" w:pos="15399"/>
        </w:tabs>
        <w:spacing w:after="0"/>
        <w:ind w:left="0"/>
        <w:jc w:val="both"/>
        <w:rPr>
          <w:rFonts w:asciiTheme="majorHAnsi" w:hAnsiTheme="majorHAnsi"/>
          <w:sz w:val="28"/>
          <w:szCs w:val="28"/>
        </w:rPr>
      </w:pPr>
      <w:r w:rsidRPr="009E5BC2">
        <w:rPr>
          <w:rFonts w:asciiTheme="majorHAnsi" w:hAnsiTheme="majorHAnsi"/>
          <w:sz w:val="28"/>
          <w:szCs w:val="28"/>
        </w:rPr>
        <w:t>Le plan de rattrapage suite à des m</w:t>
      </w:r>
      <w:r w:rsidR="00BB79E6">
        <w:rPr>
          <w:rFonts w:asciiTheme="majorHAnsi" w:hAnsiTheme="majorHAnsi"/>
          <w:sz w:val="28"/>
          <w:szCs w:val="28"/>
        </w:rPr>
        <w:t xml:space="preserve">anquants est toujours en </w:t>
      </w:r>
      <w:proofErr w:type="gramStart"/>
      <w:r w:rsidR="00BB79E6">
        <w:rPr>
          <w:rFonts w:asciiTheme="majorHAnsi" w:hAnsiTheme="majorHAnsi"/>
          <w:sz w:val="28"/>
          <w:szCs w:val="28"/>
        </w:rPr>
        <w:t>cours</w:t>
      </w:r>
      <w:proofErr w:type="gramEnd"/>
      <w:r w:rsidR="00BB79E6">
        <w:rPr>
          <w:rFonts w:asciiTheme="majorHAnsi" w:hAnsiTheme="majorHAnsi"/>
          <w:sz w:val="28"/>
          <w:szCs w:val="28"/>
        </w:rPr>
        <w:t xml:space="preserve"> </w:t>
      </w:r>
      <w:r w:rsidRPr="009E5BC2">
        <w:rPr>
          <w:rFonts w:asciiTheme="majorHAnsi" w:hAnsiTheme="majorHAnsi"/>
          <w:sz w:val="28"/>
          <w:szCs w:val="28"/>
        </w:rPr>
        <w:t>et devrait être fini en fin d’année.</w:t>
      </w:r>
      <w:r w:rsidR="009E57D8" w:rsidRPr="009E5BC2">
        <w:rPr>
          <w:rFonts w:asciiTheme="majorHAnsi" w:hAnsiTheme="majorHAnsi"/>
          <w:sz w:val="28"/>
          <w:szCs w:val="28"/>
        </w:rPr>
        <w:t xml:space="preserve"> </w:t>
      </w:r>
    </w:p>
    <w:p w14:paraId="0243EB3D" w14:textId="77777777" w:rsidR="009E5BC2" w:rsidRPr="009E5BC2" w:rsidRDefault="009E5BC2" w:rsidP="00CC4680">
      <w:pPr>
        <w:pStyle w:val="Paragraphedeliste"/>
        <w:tabs>
          <w:tab w:val="right" w:pos="15399"/>
        </w:tabs>
        <w:spacing w:after="0"/>
        <w:ind w:left="0"/>
        <w:jc w:val="both"/>
        <w:rPr>
          <w:rFonts w:asciiTheme="majorHAnsi" w:hAnsiTheme="majorHAnsi"/>
          <w:sz w:val="28"/>
          <w:szCs w:val="28"/>
        </w:rPr>
      </w:pPr>
    </w:p>
    <w:p w14:paraId="0AAC50E8" w14:textId="77777777" w:rsidR="00ED6BC1" w:rsidRDefault="00ED6BC1" w:rsidP="00CC4680">
      <w:pPr>
        <w:pStyle w:val="Paragraphedeliste"/>
        <w:tabs>
          <w:tab w:val="right" w:pos="15399"/>
        </w:tabs>
        <w:spacing w:after="0"/>
        <w:ind w:left="0"/>
        <w:jc w:val="center"/>
        <w:rPr>
          <w:rFonts w:asciiTheme="majorHAnsi" w:hAnsiTheme="majorHAnsi"/>
          <w:b/>
          <w:sz w:val="28"/>
          <w:szCs w:val="28"/>
          <w:u w:val="single"/>
        </w:rPr>
      </w:pPr>
      <w:r w:rsidRPr="00562952">
        <w:rPr>
          <w:rFonts w:asciiTheme="majorHAnsi" w:hAnsiTheme="majorHAnsi"/>
          <w:b/>
          <w:sz w:val="28"/>
          <w:szCs w:val="28"/>
          <w:u w:val="single"/>
        </w:rPr>
        <w:t>Questions posées :</w:t>
      </w:r>
    </w:p>
    <w:p w14:paraId="76920BEC" w14:textId="77777777" w:rsidR="00360324" w:rsidRDefault="00360324" w:rsidP="00CC4680">
      <w:pPr>
        <w:pStyle w:val="Paragraphedeliste"/>
        <w:tabs>
          <w:tab w:val="right" w:pos="15399"/>
        </w:tabs>
        <w:spacing w:after="0"/>
        <w:ind w:left="0"/>
        <w:jc w:val="center"/>
        <w:rPr>
          <w:rFonts w:asciiTheme="majorHAnsi" w:hAnsiTheme="majorHAnsi"/>
          <w:b/>
          <w:sz w:val="28"/>
          <w:szCs w:val="28"/>
          <w:u w:val="single"/>
        </w:rPr>
      </w:pPr>
    </w:p>
    <w:p w14:paraId="40D5C0DB" w14:textId="3D07FD6D"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Savoir vivre</w:t>
      </w:r>
    </w:p>
    <w:p w14:paraId="63546E9E"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L’ignorance et le mépris fait à ses ouvriers est-il l’attribut principal d’un directeur d’établissement qui ne prend même pas la peine de dire « bonjour » quand il est juste à côté d’eux, lors de la « revue de presse », alors qu’il passe rarement dans l’atelier ?</w:t>
      </w:r>
    </w:p>
    <w:p w14:paraId="3924942B" w14:textId="46E6822E" w:rsidR="00360324" w:rsidRPr="00F075B8" w:rsidRDefault="009E5BC2" w:rsidP="00360324">
      <w:pPr>
        <w:rPr>
          <w:rFonts w:asciiTheme="majorHAnsi" w:hAnsiTheme="majorHAnsi"/>
          <w:color w:val="FF0000"/>
          <w:sz w:val="28"/>
          <w:szCs w:val="28"/>
        </w:rPr>
      </w:pPr>
      <w:r>
        <w:rPr>
          <w:rFonts w:asciiTheme="majorHAnsi" w:hAnsiTheme="majorHAnsi"/>
          <w:color w:val="FF0000"/>
          <w:sz w:val="28"/>
          <w:szCs w:val="28"/>
        </w:rPr>
        <w:t>Après avoir accusé</w:t>
      </w:r>
      <w:r w:rsidR="00F075B8" w:rsidRPr="00F075B8">
        <w:rPr>
          <w:rFonts w:asciiTheme="majorHAnsi" w:hAnsiTheme="majorHAnsi"/>
          <w:color w:val="FF0000"/>
          <w:sz w:val="28"/>
          <w:szCs w:val="28"/>
        </w:rPr>
        <w:t xml:space="preserve"> les délégués du CSE d’être les auteurs de la question (alors que nous ne sommes que les représenta</w:t>
      </w:r>
      <w:r w:rsidR="00BB79E6">
        <w:rPr>
          <w:rFonts w:asciiTheme="majorHAnsi" w:hAnsiTheme="majorHAnsi"/>
          <w:color w:val="FF0000"/>
          <w:sz w:val="28"/>
          <w:szCs w:val="28"/>
        </w:rPr>
        <w:t xml:space="preserve">nts des salariés qui </w:t>
      </w:r>
      <w:proofErr w:type="gramStart"/>
      <w:r w:rsidR="00BB79E6">
        <w:rPr>
          <w:rFonts w:asciiTheme="majorHAnsi" w:hAnsiTheme="majorHAnsi"/>
          <w:color w:val="FF0000"/>
          <w:sz w:val="28"/>
          <w:szCs w:val="28"/>
        </w:rPr>
        <w:t>relayons</w:t>
      </w:r>
      <w:proofErr w:type="gramEnd"/>
      <w:r w:rsidR="00F075B8" w:rsidRPr="00F075B8">
        <w:rPr>
          <w:rFonts w:asciiTheme="majorHAnsi" w:hAnsiTheme="majorHAnsi"/>
          <w:color w:val="FF0000"/>
          <w:sz w:val="28"/>
          <w:szCs w:val="28"/>
        </w:rPr>
        <w:t xml:space="preserve"> leurs questions) le Directeur a présenté des excuses si l’oubli de dire bonjour n’a pas été fait mais en stipulant que lors de sa venue il ne souhaitait pas déranger la réunion d’équipe qui avait lieu. </w:t>
      </w:r>
    </w:p>
    <w:p w14:paraId="159E7D50" w14:textId="4466F669"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Peinture</w:t>
      </w:r>
    </w:p>
    <w:p w14:paraId="7B4D4FB8" w14:textId="77777777" w:rsidR="00D33A76" w:rsidRDefault="00360324" w:rsidP="00360324">
      <w:pPr>
        <w:rPr>
          <w:rFonts w:asciiTheme="majorHAnsi" w:hAnsiTheme="majorHAnsi"/>
          <w:sz w:val="28"/>
          <w:szCs w:val="28"/>
        </w:rPr>
      </w:pPr>
      <w:r w:rsidRPr="00360324">
        <w:rPr>
          <w:rFonts w:asciiTheme="majorHAnsi" w:hAnsiTheme="majorHAnsi"/>
          <w:sz w:val="28"/>
          <w:szCs w:val="28"/>
        </w:rPr>
        <w:t>Pourquoi la procédure d’application de la peinture faite au pistolet sur l’emplanture des Falcon 900/2000 ainsi que 7X/8X n’est-il pas mis en œuvre de la même manière pour le F6X ? Economie ?</w:t>
      </w:r>
      <w:r w:rsidR="00D33A76">
        <w:rPr>
          <w:rFonts w:asciiTheme="majorHAnsi" w:hAnsiTheme="majorHAnsi"/>
          <w:sz w:val="28"/>
          <w:szCs w:val="28"/>
        </w:rPr>
        <w:t xml:space="preserve"> </w:t>
      </w:r>
    </w:p>
    <w:p w14:paraId="5FE38769" w14:textId="414CF6B1" w:rsidR="00360324" w:rsidRPr="00D33A76" w:rsidRDefault="00F075B8" w:rsidP="00360324">
      <w:pPr>
        <w:rPr>
          <w:rFonts w:asciiTheme="majorHAnsi" w:hAnsiTheme="majorHAnsi"/>
          <w:sz w:val="28"/>
          <w:szCs w:val="28"/>
        </w:rPr>
      </w:pPr>
      <w:r w:rsidRPr="00F9583B">
        <w:rPr>
          <w:rFonts w:asciiTheme="majorHAnsi" w:hAnsiTheme="majorHAnsi"/>
          <w:color w:val="FF0000"/>
          <w:sz w:val="28"/>
          <w:szCs w:val="28"/>
        </w:rPr>
        <w:t>Le standard est différent pour l’application de la peinture sur le Falcon 6X par rapport aux Falcon 7/8X.</w:t>
      </w:r>
      <w:r w:rsidR="00F9583B" w:rsidRPr="00F9583B">
        <w:rPr>
          <w:rFonts w:asciiTheme="majorHAnsi" w:hAnsiTheme="majorHAnsi"/>
          <w:color w:val="FF0000"/>
          <w:sz w:val="28"/>
          <w:szCs w:val="28"/>
        </w:rPr>
        <w:t xml:space="preserve"> Cela doit se faire au pinceau.</w:t>
      </w:r>
      <w:r w:rsidRPr="00F9583B">
        <w:rPr>
          <w:rFonts w:asciiTheme="majorHAnsi" w:hAnsiTheme="majorHAnsi"/>
          <w:color w:val="FF0000"/>
          <w:sz w:val="28"/>
          <w:szCs w:val="28"/>
        </w:rPr>
        <w:t xml:space="preserve"> </w:t>
      </w:r>
      <w:r w:rsidR="009E5BC2">
        <w:rPr>
          <w:rFonts w:asciiTheme="majorHAnsi" w:hAnsiTheme="majorHAnsi"/>
          <w:color w:val="FF0000"/>
          <w:sz w:val="28"/>
          <w:szCs w:val="28"/>
        </w:rPr>
        <w:t>D</w:t>
      </w:r>
      <w:r w:rsidRPr="00F9583B">
        <w:rPr>
          <w:rFonts w:asciiTheme="majorHAnsi" w:hAnsiTheme="majorHAnsi"/>
          <w:color w:val="FF0000"/>
          <w:sz w:val="28"/>
          <w:szCs w:val="28"/>
        </w:rPr>
        <w:t xml:space="preserve">es améliorations </w:t>
      </w:r>
      <w:r w:rsidR="009E5BC2">
        <w:rPr>
          <w:rFonts w:asciiTheme="majorHAnsi" w:hAnsiTheme="majorHAnsi"/>
          <w:color w:val="FF0000"/>
          <w:sz w:val="28"/>
          <w:szCs w:val="28"/>
        </w:rPr>
        <w:t>devraient avoir lieu</w:t>
      </w:r>
      <w:r w:rsidRPr="00F9583B">
        <w:rPr>
          <w:rFonts w:asciiTheme="majorHAnsi" w:hAnsiTheme="majorHAnsi"/>
          <w:color w:val="FF0000"/>
          <w:sz w:val="28"/>
          <w:szCs w:val="28"/>
        </w:rPr>
        <w:t xml:space="preserve"> </w:t>
      </w:r>
      <w:r w:rsidR="00F9583B" w:rsidRPr="00F9583B">
        <w:rPr>
          <w:rFonts w:asciiTheme="majorHAnsi" w:hAnsiTheme="majorHAnsi"/>
          <w:color w:val="FF0000"/>
          <w:sz w:val="28"/>
          <w:szCs w:val="28"/>
        </w:rPr>
        <w:t xml:space="preserve">car la procédure est perfectible. </w:t>
      </w:r>
    </w:p>
    <w:p w14:paraId="31A66257" w14:textId="748F9C2A"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Entretien matériel</w:t>
      </w:r>
    </w:p>
    <w:p w14:paraId="571762C5"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Pourquoi aucun entretien n’est réalisé sur la remorque de chargement des voilures F6X/7X/8X rendant sa manipulation dangereuse (axes rouillés, etc…) ?</w:t>
      </w:r>
    </w:p>
    <w:p w14:paraId="3734FE20" w14:textId="5F000898" w:rsidR="00360324" w:rsidRPr="00F9583B" w:rsidRDefault="00F9583B" w:rsidP="00360324">
      <w:pPr>
        <w:rPr>
          <w:rFonts w:asciiTheme="majorHAnsi" w:hAnsiTheme="majorHAnsi"/>
          <w:color w:val="FF0000"/>
          <w:sz w:val="28"/>
          <w:szCs w:val="28"/>
        </w:rPr>
      </w:pPr>
      <w:r w:rsidRPr="00F9583B">
        <w:rPr>
          <w:rFonts w:asciiTheme="majorHAnsi" w:hAnsiTheme="majorHAnsi"/>
          <w:color w:val="FF0000"/>
          <w:sz w:val="28"/>
          <w:szCs w:val="28"/>
        </w:rPr>
        <w:lastRenderedPageBreak/>
        <w:t xml:space="preserve">Une DO a été </w:t>
      </w:r>
      <w:proofErr w:type="gramStart"/>
      <w:r w:rsidRPr="00F9583B">
        <w:rPr>
          <w:rFonts w:asciiTheme="majorHAnsi" w:hAnsiTheme="majorHAnsi"/>
          <w:color w:val="FF0000"/>
          <w:sz w:val="28"/>
          <w:szCs w:val="28"/>
        </w:rPr>
        <w:t>lancée</w:t>
      </w:r>
      <w:proofErr w:type="gramEnd"/>
      <w:r w:rsidRPr="00F9583B">
        <w:rPr>
          <w:rFonts w:asciiTheme="majorHAnsi" w:hAnsiTheme="majorHAnsi"/>
          <w:color w:val="FF0000"/>
          <w:sz w:val="28"/>
          <w:szCs w:val="28"/>
        </w:rPr>
        <w:t xml:space="preserve"> afin de remplacer les loquets grippés. De même un ANDON (processus urgent) est déployé pour traiter ce problème. Il est notifié de lancer un QR lorsque survient des problèmes. </w:t>
      </w:r>
    </w:p>
    <w:p w14:paraId="0A7A36A5" w14:textId="4BD107BC"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Logements</w:t>
      </w:r>
    </w:p>
    <w:p w14:paraId="4581C4DA" w14:textId="1F5692F3" w:rsidR="00360324" w:rsidRPr="00360324" w:rsidRDefault="00360324" w:rsidP="00360324">
      <w:pPr>
        <w:rPr>
          <w:rFonts w:asciiTheme="majorHAnsi" w:hAnsiTheme="majorHAnsi"/>
          <w:sz w:val="28"/>
          <w:szCs w:val="28"/>
        </w:rPr>
      </w:pPr>
      <w:r w:rsidRPr="00360324">
        <w:rPr>
          <w:rFonts w:asciiTheme="majorHAnsi" w:hAnsiTheme="majorHAnsi"/>
          <w:sz w:val="28"/>
          <w:szCs w:val="28"/>
        </w:rPr>
        <w:t>Pourriez-vous remettre en place l’affichage des logements locatifs qui vont être libérés par le personnel Dassault pour une réattribution à ceux qui sont sur liste d’attente avant une récupération par le bailleur social ?</w:t>
      </w:r>
    </w:p>
    <w:p w14:paraId="1E69B165"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 xml:space="preserve">L’affichage de nouveaux programmes de logements sociaux est-il toujours d’actualité sur les écrans d’informations de l’établissement ? </w:t>
      </w:r>
    </w:p>
    <w:p w14:paraId="57C72D22" w14:textId="1BA8D063" w:rsidR="00360324" w:rsidRPr="00F9583B" w:rsidRDefault="009E5BC2" w:rsidP="00360324">
      <w:pPr>
        <w:rPr>
          <w:rFonts w:asciiTheme="majorHAnsi" w:hAnsiTheme="majorHAnsi"/>
          <w:color w:val="FF0000"/>
          <w:sz w:val="28"/>
          <w:szCs w:val="28"/>
        </w:rPr>
      </w:pPr>
      <w:r>
        <w:rPr>
          <w:rFonts w:asciiTheme="majorHAnsi" w:hAnsiTheme="majorHAnsi"/>
          <w:color w:val="FF0000"/>
          <w:sz w:val="28"/>
          <w:szCs w:val="28"/>
        </w:rPr>
        <w:t xml:space="preserve"> </w:t>
      </w:r>
      <w:r w:rsidR="00F9583B" w:rsidRPr="00F9583B">
        <w:rPr>
          <w:rFonts w:asciiTheme="majorHAnsi" w:hAnsiTheme="majorHAnsi"/>
          <w:color w:val="FF0000"/>
          <w:sz w:val="28"/>
          <w:szCs w:val="28"/>
        </w:rPr>
        <w:t>La relance de fonctionnement de la commission logement va être entreprise en faisant une réunion en septembre afin de remettre en place les affichages écrans TV pour les biens des bailleurs sociaux ainsi qu’une reprise de contact avec ceux-ci.</w:t>
      </w:r>
    </w:p>
    <w:p w14:paraId="24CFEC19" w14:textId="5EB7CA19"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Contentieux bâtiment pyrotechnie</w:t>
      </w:r>
    </w:p>
    <w:p w14:paraId="5D7E35E1" w14:textId="5E3E744C" w:rsidR="00360324" w:rsidRPr="00360324" w:rsidRDefault="00360324" w:rsidP="00360324">
      <w:pPr>
        <w:rPr>
          <w:rFonts w:asciiTheme="majorHAnsi" w:hAnsiTheme="majorHAnsi"/>
          <w:sz w:val="28"/>
          <w:szCs w:val="28"/>
        </w:rPr>
      </w:pPr>
      <w:r w:rsidRPr="00360324">
        <w:rPr>
          <w:rFonts w:asciiTheme="majorHAnsi" w:hAnsiTheme="majorHAnsi"/>
          <w:sz w:val="28"/>
          <w:szCs w:val="28"/>
        </w:rPr>
        <w:t>Où en est-on du contentieux avec le groupe Bouygues pour les malfaçons sur le bâtiment de pyrotechnie dont le personnel continue de subir les désagréments (fuites toit notamment) ?</w:t>
      </w:r>
    </w:p>
    <w:p w14:paraId="4DE5DA5F" w14:textId="683BEEA1" w:rsidR="00360324" w:rsidRPr="00360324" w:rsidRDefault="00360324" w:rsidP="00360324">
      <w:pPr>
        <w:rPr>
          <w:rFonts w:asciiTheme="majorHAnsi" w:hAnsiTheme="majorHAnsi"/>
          <w:sz w:val="28"/>
          <w:szCs w:val="28"/>
        </w:rPr>
      </w:pPr>
      <w:r w:rsidRPr="00360324">
        <w:rPr>
          <w:rFonts w:asciiTheme="majorHAnsi" w:hAnsiTheme="majorHAnsi"/>
          <w:sz w:val="28"/>
          <w:szCs w:val="28"/>
        </w:rPr>
        <w:t xml:space="preserve">Si les constatations des défauts ont été </w:t>
      </w:r>
      <w:r w:rsidR="00F9583B" w:rsidRPr="00360324">
        <w:rPr>
          <w:rFonts w:asciiTheme="majorHAnsi" w:hAnsiTheme="majorHAnsi"/>
          <w:sz w:val="28"/>
          <w:szCs w:val="28"/>
        </w:rPr>
        <w:t>réalisées</w:t>
      </w:r>
      <w:r w:rsidRPr="00360324">
        <w:rPr>
          <w:rFonts w:asciiTheme="majorHAnsi" w:hAnsiTheme="majorHAnsi"/>
          <w:sz w:val="28"/>
          <w:szCs w:val="28"/>
        </w:rPr>
        <w:t xml:space="preserve"> par l’assurance, pouvez-vous réaliser les réparations pour la sécurité des salariés, stopper la dégradation des infiltrations et autres sur ce bâtiment neuf ? (Dans tous les cas les travaux sont à réaliser quel que soit l’issue du contentieux)    </w:t>
      </w:r>
    </w:p>
    <w:p w14:paraId="05F73BFE" w14:textId="2A38E961" w:rsidR="00360324" w:rsidRPr="0008292F" w:rsidRDefault="00F9583B" w:rsidP="00360324">
      <w:pPr>
        <w:rPr>
          <w:rFonts w:asciiTheme="majorHAnsi" w:hAnsiTheme="majorHAnsi"/>
          <w:color w:val="FF0000"/>
          <w:sz w:val="28"/>
          <w:szCs w:val="28"/>
        </w:rPr>
      </w:pPr>
      <w:r w:rsidRPr="0008292F">
        <w:rPr>
          <w:rFonts w:asciiTheme="majorHAnsi" w:hAnsiTheme="majorHAnsi"/>
          <w:color w:val="FF0000"/>
          <w:sz w:val="28"/>
          <w:szCs w:val="28"/>
        </w:rPr>
        <w:t xml:space="preserve">Des retouches sont entreprises pour limiter les fuites mais </w:t>
      </w:r>
      <w:r w:rsidR="0008292F" w:rsidRPr="0008292F">
        <w:rPr>
          <w:rFonts w:asciiTheme="majorHAnsi" w:hAnsiTheme="majorHAnsi"/>
          <w:color w:val="FF0000"/>
          <w:sz w:val="28"/>
          <w:szCs w:val="28"/>
        </w:rPr>
        <w:t>la difficulté de traiter partiellement les problèmes sur le toit ne permet pas une résolution optimale. Le contentieux est toujours en cours mais nous nous apercevons que cela risque de trainer encore pour un bon moment et que la Direction n’engagera pas l’avance de réparation coûteuse. Seule sera fait cet été l’étanchéité de la salle RX.</w:t>
      </w:r>
    </w:p>
    <w:p w14:paraId="3F2A8D94" w14:textId="59E26E8C"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Alerte orages pyrotechnie</w:t>
      </w:r>
    </w:p>
    <w:p w14:paraId="5E8643E6"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Quelles actions envisagez-vous pour pallier au problème de prévenance des salariés qui manipulent des produits dangereux dans les salles de chargements ou de tir lors d’alertes orages afin d’éviter tout risques pour les salariés ?</w:t>
      </w:r>
    </w:p>
    <w:p w14:paraId="5FE7C64A"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 xml:space="preserve">Un affichage lumineux dans ces salles permettrait d’alerter les salariés en temps réel pendant leurs travaux et les mettre en sécurité aussitôt. </w:t>
      </w:r>
    </w:p>
    <w:p w14:paraId="2E2EDE2A" w14:textId="40A0C70E" w:rsidR="0008292F" w:rsidRPr="00036544" w:rsidRDefault="0008292F" w:rsidP="0008292F">
      <w:pPr>
        <w:pStyle w:val="Paragraphedeliste"/>
        <w:tabs>
          <w:tab w:val="right" w:pos="15399"/>
        </w:tabs>
        <w:spacing w:after="0"/>
        <w:ind w:left="0"/>
        <w:rPr>
          <w:rFonts w:asciiTheme="majorHAnsi" w:hAnsiTheme="majorHAnsi"/>
          <w:color w:val="FF0000"/>
          <w:sz w:val="28"/>
          <w:szCs w:val="28"/>
        </w:rPr>
      </w:pPr>
      <w:r w:rsidRPr="00036544">
        <w:rPr>
          <w:rFonts w:asciiTheme="majorHAnsi" w:hAnsiTheme="majorHAnsi"/>
          <w:color w:val="FF0000"/>
          <w:sz w:val="28"/>
          <w:szCs w:val="28"/>
        </w:rPr>
        <w:t xml:space="preserve">La mise en place d’une alarme visuelle ou sonore afin </w:t>
      </w:r>
      <w:r w:rsidR="009E5BC2">
        <w:rPr>
          <w:rFonts w:asciiTheme="majorHAnsi" w:hAnsiTheme="majorHAnsi"/>
          <w:color w:val="FF0000"/>
          <w:sz w:val="28"/>
          <w:szCs w:val="28"/>
        </w:rPr>
        <w:t xml:space="preserve">que </w:t>
      </w:r>
      <w:r w:rsidRPr="00036544">
        <w:rPr>
          <w:rFonts w:asciiTheme="majorHAnsi" w:hAnsiTheme="majorHAnsi"/>
          <w:color w:val="FF0000"/>
          <w:sz w:val="28"/>
          <w:szCs w:val="28"/>
        </w:rPr>
        <w:t xml:space="preserve">les salariés puissent prendre acte immédiatement du risque d’orage va être étudiée. Cela permettra d’éviter tous risques d’oubli de prévenance des salariés dans le cadre où ceux-ci seraient en train de manipuler des produits dangereux lors du déclenchement de l’alerte météo. </w:t>
      </w:r>
    </w:p>
    <w:p w14:paraId="59AEE8C3" w14:textId="77777777" w:rsidR="00360324" w:rsidRPr="00360324" w:rsidRDefault="00360324" w:rsidP="00360324">
      <w:pPr>
        <w:rPr>
          <w:rFonts w:asciiTheme="majorHAnsi" w:hAnsiTheme="majorHAnsi"/>
          <w:sz w:val="28"/>
          <w:szCs w:val="28"/>
        </w:rPr>
      </w:pPr>
    </w:p>
    <w:p w14:paraId="5C726E7A" w14:textId="4568A082"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 xml:space="preserve">Restaurant </w:t>
      </w:r>
    </w:p>
    <w:p w14:paraId="2D051863"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Envisagez-vous de supprimer l’instauration par votre prédécesseur de la prise en compte du repas amélioré avant les congés par la Direction ? Cela fait-il partie de la continuité de coupe budgétaire sur la qualité de vie au travail sur l’établissement de Martignas ?</w:t>
      </w:r>
    </w:p>
    <w:p w14:paraId="37854E2E" w14:textId="0D42E1B2" w:rsidR="00360324" w:rsidRDefault="0008292F" w:rsidP="00360324">
      <w:pPr>
        <w:rPr>
          <w:rFonts w:asciiTheme="majorHAnsi" w:hAnsiTheme="majorHAnsi"/>
          <w:color w:val="FF0000"/>
          <w:sz w:val="28"/>
          <w:szCs w:val="28"/>
        </w:rPr>
      </w:pPr>
      <w:r w:rsidRPr="00D33A76">
        <w:rPr>
          <w:rFonts w:asciiTheme="majorHAnsi" w:hAnsiTheme="majorHAnsi"/>
          <w:color w:val="FF0000"/>
          <w:sz w:val="28"/>
          <w:szCs w:val="28"/>
        </w:rPr>
        <w:t xml:space="preserve">Le Directeur ne veut pas supprimer ce repas amélioré mais la jauge de 60 personnes pour cet été ne lui paraissait pas suffisante pour </w:t>
      </w:r>
      <w:r w:rsidR="00D33A76" w:rsidRPr="00D33A76">
        <w:rPr>
          <w:rFonts w:asciiTheme="majorHAnsi" w:hAnsiTheme="majorHAnsi"/>
          <w:color w:val="FF0000"/>
          <w:sz w:val="28"/>
          <w:szCs w:val="28"/>
        </w:rPr>
        <w:t xml:space="preserve">que les salariés se retrouvent à en profiter tous ensemble du fait de la distanciation imposée. Il compte le faire avant les congés de Noël qui pour lui est une date plus propice à cela. A voir si cela n’était qu’un problème de jauge donc pour le retour du repas amélioré (le coût n’étant pas un problème dixit le Directeur).  </w:t>
      </w:r>
    </w:p>
    <w:p w14:paraId="534AC49B" w14:textId="77777777" w:rsidR="00D33A76" w:rsidRPr="00D33A76" w:rsidRDefault="00D33A76" w:rsidP="00360324">
      <w:pPr>
        <w:rPr>
          <w:rFonts w:asciiTheme="majorHAnsi" w:hAnsiTheme="majorHAnsi"/>
          <w:color w:val="FF0000"/>
          <w:sz w:val="28"/>
          <w:szCs w:val="28"/>
        </w:rPr>
      </w:pPr>
    </w:p>
    <w:p w14:paraId="101507BE" w14:textId="77777777"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 xml:space="preserve">Bande cyclable </w:t>
      </w:r>
      <w:proofErr w:type="spellStart"/>
      <w:r w:rsidRPr="00360324">
        <w:rPr>
          <w:rFonts w:asciiTheme="majorHAnsi" w:hAnsiTheme="majorHAnsi"/>
          <w:sz w:val="28"/>
          <w:szCs w:val="28"/>
          <w:u w:val="single"/>
        </w:rPr>
        <w:t>a</w:t>
      </w:r>
      <w:proofErr w:type="spellEnd"/>
      <w:r w:rsidRPr="00360324">
        <w:rPr>
          <w:rFonts w:asciiTheme="majorHAnsi" w:hAnsiTheme="majorHAnsi"/>
          <w:sz w:val="28"/>
          <w:szCs w:val="28"/>
          <w:u w:val="single"/>
        </w:rPr>
        <w:t xml:space="preserve"> contre sens (sens Restaurant d’entreprise-Pyrotechnie) :</w:t>
      </w:r>
    </w:p>
    <w:p w14:paraId="76E237AE" w14:textId="4D92D7F1" w:rsidR="00360324" w:rsidRDefault="00D33A76" w:rsidP="00360324">
      <w:pPr>
        <w:rPr>
          <w:rFonts w:asciiTheme="majorHAnsi" w:hAnsiTheme="majorHAnsi"/>
          <w:color w:val="FF0000"/>
          <w:sz w:val="28"/>
          <w:szCs w:val="28"/>
        </w:rPr>
      </w:pPr>
      <w:r w:rsidRPr="00360324">
        <w:rPr>
          <w:rFonts w:asciiTheme="majorHAnsi" w:hAnsiTheme="majorHAnsi"/>
          <w:sz w:val="28"/>
          <w:szCs w:val="28"/>
        </w:rPr>
        <w:t>Où</w:t>
      </w:r>
      <w:r w:rsidR="00360324" w:rsidRPr="00360324">
        <w:rPr>
          <w:rFonts w:asciiTheme="majorHAnsi" w:hAnsiTheme="majorHAnsi"/>
          <w:sz w:val="28"/>
          <w:szCs w:val="28"/>
        </w:rPr>
        <w:t xml:space="preserve"> en est ce dossier ?</w:t>
      </w:r>
      <w:r>
        <w:rPr>
          <w:rFonts w:asciiTheme="majorHAnsi" w:hAnsiTheme="majorHAnsi"/>
          <w:sz w:val="28"/>
          <w:szCs w:val="28"/>
        </w:rPr>
        <w:t xml:space="preserve"> </w:t>
      </w:r>
      <w:r w:rsidRPr="00D33A76">
        <w:rPr>
          <w:rFonts w:asciiTheme="majorHAnsi" w:hAnsiTheme="majorHAnsi"/>
          <w:color w:val="FF0000"/>
          <w:sz w:val="28"/>
          <w:szCs w:val="28"/>
        </w:rPr>
        <w:t>Une bande cyclable sera créée sur le côté Ouest le long du parking mais pas avant 2022.</w:t>
      </w:r>
    </w:p>
    <w:p w14:paraId="766545D2" w14:textId="77777777" w:rsidR="00D33A76" w:rsidRPr="00D33A76" w:rsidRDefault="00D33A76" w:rsidP="00360324">
      <w:pPr>
        <w:rPr>
          <w:rFonts w:asciiTheme="majorHAnsi" w:hAnsiTheme="majorHAnsi"/>
          <w:sz w:val="28"/>
          <w:szCs w:val="28"/>
        </w:rPr>
      </w:pPr>
    </w:p>
    <w:p w14:paraId="2481B67C" w14:textId="573C7530"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Nouveau bâtiment</w:t>
      </w:r>
    </w:p>
    <w:p w14:paraId="1F42895E"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L’instauration de places de parking, de vestiaires et de toilettes seront-ils implantés pour le nouveau bâtiment ?</w:t>
      </w:r>
    </w:p>
    <w:p w14:paraId="47F2CE8E" w14:textId="73014D5B" w:rsidR="00360324" w:rsidRDefault="00344970" w:rsidP="00360324">
      <w:pPr>
        <w:rPr>
          <w:rFonts w:asciiTheme="majorHAnsi" w:hAnsiTheme="majorHAnsi"/>
          <w:color w:val="FF0000"/>
          <w:sz w:val="28"/>
          <w:szCs w:val="28"/>
        </w:rPr>
      </w:pPr>
      <w:r w:rsidRPr="00344970">
        <w:rPr>
          <w:rFonts w:asciiTheme="majorHAnsi" w:hAnsiTheme="majorHAnsi"/>
          <w:color w:val="FF0000"/>
          <w:sz w:val="28"/>
          <w:szCs w:val="28"/>
        </w:rPr>
        <w:t>Pour le Directeur ce nouveau bâtiment n’est qu’une extension du premier et seul des toilettes seront implanté</w:t>
      </w:r>
      <w:r w:rsidR="009E5BC2">
        <w:rPr>
          <w:rFonts w:asciiTheme="majorHAnsi" w:hAnsiTheme="majorHAnsi"/>
          <w:color w:val="FF0000"/>
          <w:sz w:val="28"/>
          <w:szCs w:val="28"/>
        </w:rPr>
        <w:t>e</w:t>
      </w:r>
      <w:r w:rsidRPr="00344970">
        <w:rPr>
          <w:rFonts w:asciiTheme="majorHAnsi" w:hAnsiTheme="majorHAnsi"/>
          <w:color w:val="FF0000"/>
          <w:sz w:val="28"/>
          <w:szCs w:val="28"/>
        </w:rPr>
        <w:t>s.</w:t>
      </w:r>
    </w:p>
    <w:p w14:paraId="76BA01ED" w14:textId="77777777" w:rsidR="00344970" w:rsidRPr="00344970" w:rsidRDefault="00344970" w:rsidP="00360324">
      <w:pPr>
        <w:rPr>
          <w:rFonts w:asciiTheme="majorHAnsi" w:hAnsiTheme="majorHAnsi"/>
          <w:color w:val="FF0000"/>
          <w:sz w:val="28"/>
          <w:szCs w:val="28"/>
        </w:rPr>
      </w:pPr>
    </w:p>
    <w:p w14:paraId="787F09A3" w14:textId="20527EAE"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Magasin</w:t>
      </w:r>
    </w:p>
    <w:p w14:paraId="3CA1B6B0"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Comment travailler sur les avions si le matériel n’est pas disponible au magasin car il n’y a pas de stock ?</w:t>
      </w:r>
    </w:p>
    <w:p w14:paraId="22EA5D2C" w14:textId="1D200DB7" w:rsidR="00360324" w:rsidRPr="006A3B1D" w:rsidRDefault="00344970" w:rsidP="00360324">
      <w:pPr>
        <w:rPr>
          <w:rFonts w:asciiTheme="majorHAnsi" w:hAnsiTheme="majorHAnsi"/>
          <w:color w:val="FF0000"/>
          <w:sz w:val="28"/>
          <w:szCs w:val="28"/>
        </w:rPr>
      </w:pPr>
      <w:r w:rsidRPr="006A3B1D">
        <w:rPr>
          <w:rFonts w:asciiTheme="majorHAnsi" w:hAnsiTheme="majorHAnsi"/>
          <w:color w:val="FF0000"/>
          <w:sz w:val="28"/>
          <w:szCs w:val="28"/>
        </w:rPr>
        <w:t>Plusieurs axes sont mis en place :</w:t>
      </w:r>
    </w:p>
    <w:p w14:paraId="71BAED09" w14:textId="719D204D" w:rsidR="00344970" w:rsidRPr="006A3B1D" w:rsidRDefault="00344970" w:rsidP="00344970">
      <w:pPr>
        <w:pStyle w:val="Paragraphedeliste"/>
        <w:numPr>
          <w:ilvl w:val="0"/>
          <w:numId w:val="36"/>
        </w:numPr>
        <w:rPr>
          <w:rFonts w:asciiTheme="majorHAnsi" w:hAnsiTheme="majorHAnsi"/>
          <w:color w:val="FF0000"/>
          <w:sz w:val="28"/>
          <w:szCs w:val="28"/>
        </w:rPr>
      </w:pPr>
      <w:r w:rsidRPr="006A3B1D">
        <w:rPr>
          <w:rFonts w:asciiTheme="majorHAnsi" w:hAnsiTheme="majorHAnsi"/>
          <w:color w:val="FF0000"/>
          <w:sz w:val="28"/>
          <w:szCs w:val="28"/>
        </w:rPr>
        <w:lastRenderedPageBreak/>
        <w:t>Aide auprès du réseau de sous-traitants pour l’obtention du rattrapage des pièces avions manquantes</w:t>
      </w:r>
    </w:p>
    <w:p w14:paraId="05384C65" w14:textId="5ECC97BD" w:rsidR="00344970" w:rsidRPr="006A3B1D" w:rsidRDefault="00344970" w:rsidP="00344970">
      <w:pPr>
        <w:pStyle w:val="Paragraphedeliste"/>
        <w:numPr>
          <w:ilvl w:val="0"/>
          <w:numId w:val="36"/>
        </w:numPr>
        <w:rPr>
          <w:rFonts w:asciiTheme="majorHAnsi" w:hAnsiTheme="majorHAnsi"/>
          <w:color w:val="FF0000"/>
          <w:sz w:val="28"/>
          <w:szCs w:val="28"/>
        </w:rPr>
      </w:pPr>
      <w:r w:rsidRPr="006A3B1D">
        <w:rPr>
          <w:rFonts w:asciiTheme="majorHAnsi" w:hAnsiTheme="majorHAnsi"/>
          <w:color w:val="FF0000"/>
          <w:sz w:val="28"/>
          <w:szCs w:val="28"/>
        </w:rPr>
        <w:t>Sécurisation des stocks pour les pièces critiques (10 à 20% d’ici fin septembre pour une prévision complète en février)</w:t>
      </w:r>
    </w:p>
    <w:p w14:paraId="3469ED97" w14:textId="26C8846B" w:rsidR="00344970" w:rsidRPr="006A3B1D" w:rsidRDefault="00344970" w:rsidP="00344970">
      <w:pPr>
        <w:pStyle w:val="Paragraphedeliste"/>
        <w:numPr>
          <w:ilvl w:val="0"/>
          <w:numId w:val="36"/>
        </w:numPr>
        <w:rPr>
          <w:rFonts w:asciiTheme="majorHAnsi" w:hAnsiTheme="majorHAnsi"/>
          <w:color w:val="FF0000"/>
          <w:sz w:val="28"/>
          <w:szCs w:val="28"/>
        </w:rPr>
      </w:pPr>
      <w:r w:rsidRPr="006A3B1D">
        <w:rPr>
          <w:rFonts w:asciiTheme="majorHAnsi" w:hAnsiTheme="majorHAnsi"/>
          <w:color w:val="FF0000"/>
          <w:sz w:val="28"/>
          <w:szCs w:val="28"/>
        </w:rPr>
        <w:t>Les électro-class avec possibilité de modifier les dénominations affichés du matériel ainsi qu’une liste de nomenclature listant le nom et le code associé pour se repérer du matériel dont dispose chaque agent de maitrise</w:t>
      </w:r>
    </w:p>
    <w:p w14:paraId="1F554F1B" w14:textId="1401A422" w:rsidR="00344970" w:rsidRPr="006A3B1D" w:rsidRDefault="00344970" w:rsidP="00344970">
      <w:pPr>
        <w:pStyle w:val="Paragraphedeliste"/>
        <w:numPr>
          <w:ilvl w:val="0"/>
          <w:numId w:val="36"/>
        </w:numPr>
        <w:rPr>
          <w:rFonts w:asciiTheme="majorHAnsi" w:hAnsiTheme="majorHAnsi"/>
          <w:color w:val="FF0000"/>
          <w:sz w:val="28"/>
          <w:szCs w:val="28"/>
        </w:rPr>
      </w:pPr>
      <w:r w:rsidRPr="006A3B1D">
        <w:rPr>
          <w:rFonts w:asciiTheme="majorHAnsi" w:hAnsiTheme="majorHAnsi"/>
          <w:color w:val="FF0000"/>
          <w:sz w:val="28"/>
          <w:szCs w:val="28"/>
        </w:rPr>
        <w:t xml:space="preserve">Déploiement de </w:t>
      </w:r>
      <w:r w:rsidR="006A3B1D" w:rsidRPr="006A3B1D">
        <w:rPr>
          <w:rFonts w:asciiTheme="majorHAnsi" w:hAnsiTheme="majorHAnsi"/>
          <w:color w:val="FF0000"/>
          <w:sz w:val="28"/>
          <w:szCs w:val="28"/>
        </w:rPr>
        <w:t>4 mallettes</w:t>
      </w:r>
      <w:r w:rsidRPr="006A3B1D">
        <w:rPr>
          <w:rFonts w:asciiTheme="majorHAnsi" w:hAnsiTheme="majorHAnsi"/>
          <w:color w:val="FF0000"/>
          <w:sz w:val="28"/>
          <w:szCs w:val="28"/>
        </w:rPr>
        <w:t xml:space="preserve"> </w:t>
      </w:r>
      <w:r w:rsidR="006A3B1D" w:rsidRPr="006A3B1D">
        <w:rPr>
          <w:rFonts w:asciiTheme="majorHAnsi" w:hAnsiTheme="majorHAnsi"/>
          <w:color w:val="FF0000"/>
          <w:sz w:val="28"/>
          <w:szCs w:val="28"/>
        </w:rPr>
        <w:t xml:space="preserve">au poste permettant la rotation des outils coupants à affuter </w:t>
      </w:r>
    </w:p>
    <w:p w14:paraId="26E82B40" w14:textId="659F0367" w:rsidR="00360324" w:rsidRPr="00360324" w:rsidRDefault="00360324" w:rsidP="00360324">
      <w:pPr>
        <w:rPr>
          <w:rFonts w:asciiTheme="majorHAnsi" w:hAnsiTheme="majorHAnsi"/>
          <w:sz w:val="28"/>
          <w:szCs w:val="28"/>
          <w:u w:val="single"/>
        </w:rPr>
      </w:pPr>
      <w:r w:rsidRPr="00360324">
        <w:rPr>
          <w:rFonts w:asciiTheme="majorHAnsi" w:hAnsiTheme="majorHAnsi"/>
          <w:sz w:val="28"/>
          <w:szCs w:val="28"/>
          <w:u w:val="single"/>
        </w:rPr>
        <w:t>F6X</w:t>
      </w:r>
    </w:p>
    <w:p w14:paraId="33CFF916"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Pourquoi des propos circulent que F6X n’est pas un avion prioritaire alors que les clients attendent celui-ci depuis fort longtemps dû au fiasco du F5X ?</w:t>
      </w:r>
    </w:p>
    <w:p w14:paraId="4C939BBB" w14:textId="677B518F" w:rsidR="00360324" w:rsidRPr="006A3B1D" w:rsidRDefault="006A3B1D" w:rsidP="00360324">
      <w:pPr>
        <w:rPr>
          <w:rFonts w:asciiTheme="majorHAnsi" w:hAnsiTheme="majorHAnsi"/>
          <w:color w:val="FF0000"/>
          <w:sz w:val="28"/>
          <w:szCs w:val="28"/>
        </w:rPr>
      </w:pPr>
      <w:r w:rsidRPr="006A3B1D">
        <w:rPr>
          <w:rFonts w:asciiTheme="majorHAnsi" w:hAnsiTheme="majorHAnsi"/>
          <w:color w:val="FF0000"/>
          <w:sz w:val="28"/>
          <w:szCs w:val="28"/>
        </w:rPr>
        <w:t>Nombre d’ingénieurs Dassault bascule sur le LNX et sont remplacés par des ingénieurs sous-traitants ce qui peut porter à confusion dans le message passé. Le F6X reste un avion prioritaire étant donné les commandes en cours et les livraisons à assurer.</w:t>
      </w:r>
    </w:p>
    <w:p w14:paraId="55CA2D7F"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A partir de quel rang d’avion F6X aurons-nous maintenant le nouveau départ de fabrication de chaine car cela ne sera pas avec l’avion 11 ?</w:t>
      </w:r>
    </w:p>
    <w:p w14:paraId="44BABA85" w14:textId="4D86FAF6" w:rsidR="006A3B1D" w:rsidRPr="006A3B1D" w:rsidRDefault="006A3B1D" w:rsidP="00360324">
      <w:pPr>
        <w:rPr>
          <w:rFonts w:asciiTheme="majorHAnsi" w:hAnsiTheme="majorHAnsi"/>
          <w:color w:val="FF0000"/>
          <w:sz w:val="28"/>
          <w:szCs w:val="28"/>
        </w:rPr>
      </w:pPr>
      <w:r w:rsidRPr="006A3B1D">
        <w:rPr>
          <w:rFonts w:asciiTheme="majorHAnsi" w:hAnsiTheme="majorHAnsi"/>
          <w:color w:val="FF0000"/>
          <w:sz w:val="28"/>
          <w:szCs w:val="28"/>
        </w:rPr>
        <w:t xml:space="preserve">Même si des </w:t>
      </w:r>
      <w:proofErr w:type="spellStart"/>
      <w:r w:rsidRPr="006A3B1D">
        <w:rPr>
          <w:rFonts w:asciiTheme="majorHAnsi" w:hAnsiTheme="majorHAnsi"/>
          <w:color w:val="FF0000"/>
          <w:sz w:val="28"/>
          <w:szCs w:val="28"/>
        </w:rPr>
        <w:t>stab</w:t>
      </w:r>
      <w:proofErr w:type="spellEnd"/>
      <w:r w:rsidRPr="006A3B1D">
        <w:rPr>
          <w:rFonts w:asciiTheme="majorHAnsi" w:hAnsiTheme="majorHAnsi"/>
          <w:color w:val="FF0000"/>
          <w:sz w:val="28"/>
          <w:szCs w:val="28"/>
        </w:rPr>
        <w:t xml:space="preserve"> sont utilisés pour le perçage de fixations sur l’avion, celui-ci est bien dans une production de série. </w:t>
      </w:r>
      <w:r w:rsidR="00CE455B">
        <w:rPr>
          <w:rFonts w:asciiTheme="majorHAnsi" w:hAnsiTheme="majorHAnsi"/>
          <w:color w:val="FF0000"/>
          <w:sz w:val="28"/>
          <w:szCs w:val="28"/>
        </w:rPr>
        <w:t>Un outillage de perçage des longerons doit arriver fin aout.</w:t>
      </w:r>
    </w:p>
    <w:p w14:paraId="67286C31" w14:textId="71E05FA7" w:rsidR="00360324" w:rsidRPr="00360324" w:rsidRDefault="00360324" w:rsidP="00360324">
      <w:pPr>
        <w:rPr>
          <w:rFonts w:asciiTheme="majorHAnsi" w:hAnsiTheme="majorHAnsi"/>
          <w:sz w:val="28"/>
          <w:szCs w:val="28"/>
        </w:rPr>
      </w:pPr>
      <w:r w:rsidRPr="00360324">
        <w:rPr>
          <w:rFonts w:asciiTheme="majorHAnsi" w:hAnsiTheme="majorHAnsi"/>
          <w:sz w:val="28"/>
          <w:szCs w:val="28"/>
        </w:rPr>
        <w:t xml:space="preserve">Quand arriveront les nouvelles FI ? </w:t>
      </w:r>
      <w:r w:rsidR="006A3B1D" w:rsidRPr="006A3B1D">
        <w:rPr>
          <w:rFonts w:asciiTheme="majorHAnsi" w:hAnsiTheme="majorHAnsi"/>
          <w:color w:val="FF0000"/>
          <w:sz w:val="28"/>
          <w:szCs w:val="28"/>
        </w:rPr>
        <w:t>Des ajustements se poursuivent mais à la marge.</w:t>
      </w:r>
    </w:p>
    <w:p w14:paraId="14CB8206" w14:textId="47C27005" w:rsidR="00360324" w:rsidRPr="00360324" w:rsidRDefault="00360324" w:rsidP="00360324">
      <w:pPr>
        <w:rPr>
          <w:rFonts w:asciiTheme="majorHAnsi" w:hAnsiTheme="majorHAnsi"/>
          <w:sz w:val="28"/>
          <w:szCs w:val="28"/>
        </w:rPr>
      </w:pPr>
      <w:r w:rsidRPr="00360324">
        <w:rPr>
          <w:rFonts w:asciiTheme="majorHAnsi" w:hAnsiTheme="majorHAnsi"/>
          <w:sz w:val="28"/>
          <w:szCs w:val="28"/>
        </w:rPr>
        <w:t>Toujours un manque de matériel, quand celui-ci devrait-il être disponible ?</w:t>
      </w:r>
      <w:r w:rsidR="006A3B1D">
        <w:rPr>
          <w:rFonts w:asciiTheme="majorHAnsi" w:hAnsiTheme="majorHAnsi"/>
          <w:sz w:val="28"/>
          <w:szCs w:val="28"/>
        </w:rPr>
        <w:t xml:space="preserve"> </w:t>
      </w:r>
    </w:p>
    <w:p w14:paraId="5E47DB12"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Le manque de pièces avion perdure, une avancée est en vue sur cette problématique ?</w:t>
      </w:r>
    </w:p>
    <w:p w14:paraId="05AC38E7" w14:textId="77777777" w:rsidR="00360324" w:rsidRDefault="00360324" w:rsidP="00360324">
      <w:pPr>
        <w:rPr>
          <w:rFonts w:asciiTheme="majorHAnsi" w:hAnsiTheme="majorHAnsi"/>
          <w:sz w:val="28"/>
          <w:szCs w:val="28"/>
        </w:rPr>
      </w:pPr>
      <w:r w:rsidRPr="00360324">
        <w:rPr>
          <w:rFonts w:asciiTheme="majorHAnsi" w:hAnsiTheme="majorHAnsi"/>
          <w:sz w:val="28"/>
          <w:szCs w:val="28"/>
        </w:rPr>
        <w:t>Les moyens mis en œuvre sont-ils à la hauteur des enjeux pour ce programme ? Nous nous en inquiétons fortement à ce jour.</w:t>
      </w:r>
    </w:p>
    <w:p w14:paraId="08D579EA" w14:textId="35FE2C5D" w:rsidR="00360324" w:rsidRDefault="006A3B1D" w:rsidP="00360324">
      <w:pPr>
        <w:rPr>
          <w:rFonts w:asciiTheme="majorHAnsi" w:hAnsiTheme="majorHAnsi"/>
          <w:color w:val="FF0000"/>
          <w:sz w:val="28"/>
          <w:szCs w:val="28"/>
        </w:rPr>
      </w:pPr>
      <w:r w:rsidRPr="00DD3A31">
        <w:rPr>
          <w:rFonts w:asciiTheme="majorHAnsi" w:hAnsiTheme="majorHAnsi"/>
          <w:color w:val="FF0000"/>
          <w:sz w:val="28"/>
          <w:szCs w:val="28"/>
        </w:rPr>
        <w:t>Si des problèmes</w:t>
      </w:r>
      <w:r w:rsidR="00DD3A31" w:rsidRPr="00DD3A31">
        <w:rPr>
          <w:rFonts w:asciiTheme="majorHAnsi" w:hAnsiTheme="majorHAnsi"/>
          <w:color w:val="FF0000"/>
          <w:sz w:val="28"/>
          <w:szCs w:val="28"/>
        </w:rPr>
        <w:t xml:space="preserve"> de manque de matériel sont à prendre en compte il suffit de le mentionner et de lancer un QR pour </w:t>
      </w:r>
      <w:r w:rsidR="00CE455B" w:rsidRPr="00DD3A31">
        <w:rPr>
          <w:rFonts w:asciiTheme="majorHAnsi" w:hAnsiTheme="majorHAnsi"/>
          <w:color w:val="FF0000"/>
          <w:sz w:val="28"/>
          <w:szCs w:val="28"/>
        </w:rPr>
        <w:t>tous</w:t>
      </w:r>
      <w:r w:rsidR="00DD3A31" w:rsidRPr="00DD3A31">
        <w:rPr>
          <w:rFonts w:asciiTheme="majorHAnsi" w:hAnsiTheme="majorHAnsi"/>
          <w:color w:val="FF0000"/>
          <w:sz w:val="28"/>
          <w:szCs w:val="28"/>
        </w:rPr>
        <w:t xml:space="preserve"> problèmes rencontrés. Le Directeur rappelle qu’il n’y a pas de coupe budgétaire pour le F6X et que les moyens sont mis en </w:t>
      </w:r>
      <w:r w:rsidR="00CE455B" w:rsidRPr="00DD3A31">
        <w:rPr>
          <w:rFonts w:asciiTheme="majorHAnsi" w:hAnsiTheme="majorHAnsi"/>
          <w:color w:val="FF0000"/>
          <w:sz w:val="28"/>
          <w:szCs w:val="28"/>
        </w:rPr>
        <w:t>œuvre</w:t>
      </w:r>
      <w:r w:rsidR="00DD3A31" w:rsidRPr="00DD3A31">
        <w:rPr>
          <w:rFonts w:asciiTheme="majorHAnsi" w:hAnsiTheme="majorHAnsi"/>
          <w:color w:val="FF0000"/>
          <w:sz w:val="28"/>
          <w:szCs w:val="28"/>
        </w:rPr>
        <w:t xml:space="preserve"> pour la fabrication de cet avion.</w:t>
      </w:r>
    </w:p>
    <w:p w14:paraId="687D8FC9" w14:textId="77777777" w:rsidR="00DD3A31" w:rsidRPr="00DD3A31" w:rsidRDefault="00DD3A31" w:rsidP="00360324">
      <w:pPr>
        <w:rPr>
          <w:rFonts w:asciiTheme="majorHAnsi" w:hAnsiTheme="majorHAnsi"/>
          <w:color w:val="FF0000"/>
          <w:sz w:val="28"/>
          <w:szCs w:val="28"/>
        </w:rPr>
      </w:pPr>
    </w:p>
    <w:p w14:paraId="4966D4AA" w14:textId="2E4445FC" w:rsidR="00360324" w:rsidRPr="00360324" w:rsidRDefault="00360324" w:rsidP="00360324">
      <w:pPr>
        <w:rPr>
          <w:rFonts w:asciiTheme="majorHAnsi" w:hAnsiTheme="majorHAnsi"/>
          <w:sz w:val="28"/>
          <w:szCs w:val="28"/>
        </w:rPr>
      </w:pPr>
      <w:r w:rsidRPr="00360324">
        <w:rPr>
          <w:rFonts w:asciiTheme="majorHAnsi" w:hAnsiTheme="majorHAnsi"/>
          <w:sz w:val="28"/>
          <w:szCs w:val="28"/>
          <w:u w:val="single"/>
        </w:rPr>
        <w:t>Endoscope</w:t>
      </w:r>
      <w:r>
        <w:rPr>
          <w:rFonts w:asciiTheme="majorHAnsi" w:hAnsiTheme="majorHAnsi"/>
          <w:sz w:val="28"/>
          <w:szCs w:val="28"/>
        </w:rPr>
        <w:t xml:space="preserve"> (Dérive)</w:t>
      </w:r>
    </w:p>
    <w:p w14:paraId="08F9543B" w14:textId="77777777" w:rsidR="00360324" w:rsidRPr="00360324" w:rsidRDefault="00360324" w:rsidP="00360324">
      <w:pPr>
        <w:rPr>
          <w:rFonts w:asciiTheme="majorHAnsi" w:hAnsiTheme="majorHAnsi"/>
          <w:sz w:val="28"/>
          <w:szCs w:val="28"/>
        </w:rPr>
      </w:pPr>
      <w:r w:rsidRPr="00360324">
        <w:rPr>
          <w:rFonts w:asciiTheme="majorHAnsi" w:hAnsiTheme="majorHAnsi"/>
          <w:sz w:val="28"/>
          <w:szCs w:val="28"/>
        </w:rPr>
        <w:t>Dans cette équipe un endoscope serait plus que nécessaire.</w:t>
      </w:r>
    </w:p>
    <w:p w14:paraId="6D0CABEC" w14:textId="4B7B2042" w:rsidR="00360324" w:rsidRDefault="00360324" w:rsidP="00360324">
      <w:pPr>
        <w:rPr>
          <w:rFonts w:asciiTheme="majorHAnsi" w:hAnsiTheme="majorHAnsi"/>
          <w:sz w:val="28"/>
          <w:szCs w:val="28"/>
        </w:rPr>
      </w:pPr>
      <w:r w:rsidRPr="00360324">
        <w:rPr>
          <w:rFonts w:asciiTheme="majorHAnsi" w:hAnsiTheme="majorHAnsi"/>
          <w:sz w:val="28"/>
          <w:szCs w:val="28"/>
        </w:rPr>
        <w:t>Avec les contrats rafales qui se succèdent, envisagez-vous</w:t>
      </w:r>
      <w:r>
        <w:rPr>
          <w:rFonts w:asciiTheme="majorHAnsi" w:hAnsiTheme="majorHAnsi"/>
          <w:sz w:val="28"/>
          <w:szCs w:val="28"/>
        </w:rPr>
        <w:t xml:space="preserve"> l’achat d’un nouvel appareil ?</w:t>
      </w:r>
      <w:r w:rsidR="00DD3A31">
        <w:rPr>
          <w:rFonts w:asciiTheme="majorHAnsi" w:hAnsiTheme="majorHAnsi"/>
          <w:sz w:val="28"/>
          <w:szCs w:val="28"/>
        </w:rPr>
        <w:t xml:space="preserve"> </w:t>
      </w:r>
      <w:r w:rsidR="00DD3A31" w:rsidRPr="00DD3A31">
        <w:rPr>
          <w:rFonts w:asciiTheme="majorHAnsi" w:hAnsiTheme="majorHAnsi"/>
          <w:color w:val="FF0000"/>
          <w:sz w:val="28"/>
          <w:szCs w:val="28"/>
        </w:rPr>
        <w:t>Un achat sera fait.</w:t>
      </w:r>
    </w:p>
    <w:p w14:paraId="00B2C793" w14:textId="77777777" w:rsidR="00360324" w:rsidRPr="00360324" w:rsidRDefault="00360324" w:rsidP="00360324">
      <w:pPr>
        <w:rPr>
          <w:rFonts w:asciiTheme="majorHAnsi" w:hAnsiTheme="majorHAnsi"/>
          <w:sz w:val="28"/>
          <w:szCs w:val="28"/>
        </w:rPr>
      </w:pPr>
    </w:p>
    <w:p w14:paraId="337D8614" w14:textId="14AB407B" w:rsidR="00360324" w:rsidRPr="00360324" w:rsidRDefault="00360324" w:rsidP="00360324">
      <w:pPr>
        <w:rPr>
          <w:rFonts w:asciiTheme="majorHAnsi" w:hAnsiTheme="majorHAnsi"/>
          <w:sz w:val="28"/>
          <w:szCs w:val="28"/>
        </w:rPr>
      </w:pPr>
      <w:r w:rsidRPr="00360324">
        <w:rPr>
          <w:rFonts w:asciiTheme="majorHAnsi" w:hAnsiTheme="majorHAnsi"/>
          <w:sz w:val="28"/>
          <w:szCs w:val="28"/>
          <w:u w:val="single"/>
        </w:rPr>
        <w:t>Promotion</w:t>
      </w:r>
      <w:r w:rsidRPr="00360324">
        <w:rPr>
          <w:rFonts w:asciiTheme="majorHAnsi" w:hAnsiTheme="majorHAnsi"/>
          <w:sz w:val="28"/>
          <w:szCs w:val="28"/>
        </w:rPr>
        <w:t xml:space="preserve"> </w:t>
      </w:r>
    </w:p>
    <w:p w14:paraId="3B64DEA9" w14:textId="0110FD47" w:rsidR="00F075B8" w:rsidRDefault="00360324" w:rsidP="00360324">
      <w:pPr>
        <w:rPr>
          <w:rFonts w:asciiTheme="majorHAnsi" w:hAnsiTheme="majorHAnsi"/>
          <w:sz w:val="28"/>
          <w:szCs w:val="28"/>
        </w:rPr>
      </w:pPr>
      <w:r w:rsidRPr="00360324">
        <w:rPr>
          <w:rFonts w:asciiTheme="majorHAnsi" w:hAnsiTheme="majorHAnsi"/>
          <w:sz w:val="28"/>
          <w:szCs w:val="28"/>
        </w:rPr>
        <w:t>Pas entre chaque promotion</w:t>
      </w:r>
      <w:r w:rsidR="00DD3A31">
        <w:rPr>
          <w:rFonts w:asciiTheme="majorHAnsi" w:hAnsiTheme="majorHAnsi"/>
          <w:sz w:val="28"/>
          <w:szCs w:val="28"/>
        </w:rPr>
        <w:t xml:space="preserve"> : </w:t>
      </w:r>
      <w:r w:rsidRPr="00360324">
        <w:rPr>
          <w:rFonts w:asciiTheme="majorHAnsi" w:hAnsiTheme="majorHAnsi"/>
          <w:sz w:val="28"/>
          <w:szCs w:val="28"/>
        </w:rPr>
        <w:t>Quels sont les critères, et expliquez-nous pourquoi certains salariés obtiennent une promotion en 30 mois et certains en 50 voire 60 mois ?</w:t>
      </w:r>
      <w:r w:rsidR="00DD3A31">
        <w:rPr>
          <w:rFonts w:asciiTheme="majorHAnsi" w:hAnsiTheme="majorHAnsi"/>
          <w:sz w:val="28"/>
          <w:szCs w:val="28"/>
        </w:rPr>
        <w:t xml:space="preserve"> </w:t>
      </w:r>
      <w:r w:rsidR="001A0247">
        <w:rPr>
          <w:rFonts w:asciiTheme="majorHAnsi" w:hAnsiTheme="majorHAnsi"/>
          <w:color w:val="FF0000"/>
          <w:sz w:val="28"/>
          <w:szCs w:val="28"/>
        </w:rPr>
        <w:t>La Direction va dé</w:t>
      </w:r>
      <w:r w:rsidR="00DD3A31" w:rsidRPr="001A0247">
        <w:rPr>
          <w:rFonts w:asciiTheme="majorHAnsi" w:hAnsiTheme="majorHAnsi"/>
          <w:color w:val="FF0000"/>
          <w:sz w:val="28"/>
          <w:szCs w:val="28"/>
        </w:rPr>
        <w:t xml:space="preserve">ployer à faire passer un PAP aux salariés afin d’évaluer leur travail par rapport aux attendus (retour de l ‘EI). Au vu de l’enveloppe budgétaire des augmentations promotionnelles qui s’amenuise chaque année, c’est le retour de la recherche de motifs pour expliquer au salarié qu’il devra attendre plus longtemps pour être récompensé de ses efforts. Nous ferons de l’arbitrage dixit </w:t>
      </w:r>
      <w:r w:rsidR="001A0247" w:rsidRPr="001A0247">
        <w:rPr>
          <w:rFonts w:asciiTheme="majorHAnsi" w:hAnsiTheme="majorHAnsi"/>
          <w:color w:val="FF0000"/>
          <w:sz w:val="28"/>
          <w:szCs w:val="28"/>
        </w:rPr>
        <w:t>la Direction.</w:t>
      </w:r>
      <w:r w:rsidR="00DD3A31" w:rsidRPr="001A0247">
        <w:rPr>
          <w:rFonts w:asciiTheme="majorHAnsi" w:hAnsiTheme="majorHAnsi"/>
          <w:color w:val="FF0000"/>
          <w:sz w:val="28"/>
          <w:szCs w:val="28"/>
        </w:rPr>
        <w:t xml:space="preserve"> </w:t>
      </w:r>
    </w:p>
    <w:p w14:paraId="03D13D33" w14:textId="77777777" w:rsidR="001A0247" w:rsidRDefault="001A0247" w:rsidP="00360324">
      <w:pPr>
        <w:rPr>
          <w:rFonts w:asciiTheme="majorHAnsi" w:hAnsiTheme="majorHAnsi"/>
          <w:sz w:val="28"/>
          <w:szCs w:val="28"/>
        </w:rPr>
      </w:pPr>
    </w:p>
    <w:p w14:paraId="6F60A7A2" w14:textId="3650233E" w:rsidR="00F075B8" w:rsidRPr="00F075B8" w:rsidRDefault="00F075B8" w:rsidP="00F075B8">
      <w:pPr>
        <w:rPr>
          <w:rFonts w:asciiTheme="majorHAnsi" w:hAnsiTheme="majorHAnsi"/>
          <w:sz w:val="28"/>
          <w:szCs w:val="28"/>
          <w:u w:val="single"/>
        </w:rPr>
      </w:pPr>
      <w:r w:rsidRPr="00F075B8">
        <w:rPr>
          <w:rFonts w:asciiTheme="majorHAnsi" w:hAnsiTheme="majorHAnsi"/>
          <w:sz w:val="28"/>
          <w:szCs w:val="28"/>
          <w:u w:val="single"/>
        </w:rPr>
        <w:t>Cellule 4</w:t>
      </w:r>
    </w:p>
    <w:p w14:paraId="6A0BF799" w14:textId="0D258E0C" w:rsidR="00F075B8" w:rsidRPr="00F075B8" w:rsidRDefault="00F075B8" w:rsidP="00F075B8">
      <w:pPr>
        <w:rPr>
          <w:rFonts w:asciiTheme="majorHAnsi" w:hAnsiTheme="majorHAnsi"/>
          <w:sz w:val="28"/>
          <w:szCs w:val="28"/>
        </w:rPr>
      </w:pPr>
      <w:r w:rsidRPr="00F075B8">
        <w:rPr>
          <w:rFonts w:asciiTheme="majorHAnsi" w:hAnsiTheme="majorHAnsi"/>
          <w:sz w:val="28"/>
          <w:szCs w:val="28"/>
        </w:rPr>
        <w:t>-Dérive : L’installation d’une climatisation est-elle envisagée dans cette cellule ?</w:t>
      </w:r>
      <w:r w:rsidR="001A0247">
        <w:rPr>
          <w:rFonts w:asciiTheme="majorHAnsi" w:hAnsiTheme="majorHAnsi"/>
          <w:sz w:val="28"/>
          <w:szCs w:val="28"/>
        </w:rPr>
        <w:t xml:space="preserve"> </w:t>
      </w:r>
      <w:r w:rsidR="001A0247" w:rsidRPr="001A0247">
        <w:rPr>
          <w:rFonts w:asciiTheme="majorHAnsi" w:hAnsiTheme="majorHAnsi"/>
          <w:color w:val="FF0000"/>
          <w:sz w:val="28"/>
          <w:szCs w:val="28"/>
        </w:rPr>
        <w:t>NON</w:t>
      </w:r>
    </w:p>
    <w:p w14:paraId="12ABE1FF" w14:textId="74C70A07" w:rsidR="00F075B8" w:rsidRDefault="00F075B8" w:rsidP="00F075B8">
      <w:pPr>
        <w:rPr>
          <w:rFonts w:asciiTheme="majorHAnsi" w:hAnsiTheme="majorHAnsi"/>
          <w:sz w:val="28"/>
          <w:szCs w:val="28"/>
        </w:rPr>
      </w:pPr>
      <w:r w:rsidRPr="00F075B8">
        <w:rPr>
          <w:rFonts w:asciiTheme="majorHAnsi" w:hAnsiTheme="majorHAnsi"/>
          <w:sz w:val="28"/>
          <w:szCs w:val="28"/>
        </w:rPr>
        <w:t>Lorsque qu’il y a des variations de Température les compagnons observent que les matériaux se modifient. Une installation ne serait-ce que pour réguler la température serai</w:t>
      </w:r>
      <w:r w:rsidR="001A0247">
        <w:rPr>
          <w:rFonts w:asciiTheme="majorHAnsi" w:hAnsiTheme="majorHAnsi"/>
          <w:sz w:val="28"/>
          <w:szCs w:val="28"/>
        </w:rPr>
        <w:t>t</w:t>
      </w:r>
      <w:r w:rsidRPr="00F075B8">
        <w:rPr>
          <w:rFonts w:asciiTheme="majorHAnsi" w:hAnsiTheme="majorHAnsi"/>
          <w:sz w:val="28"/>
          <w:szCs w:val="28"/>
        </w:rPr>
        <w:t xml:space="preserve"> nécessaire.</w:t>
      </w:r>
    </w:p>
    <w:p w14:paraId="129CD5FD" w14:textId="77777777" w:rsidR="00F075B8" w:rsidRPr="00F075B8" w:rsidRDefault="00F075B8" w:rsidP="00F075B8">
      <w:pPr>
        <w:rPr>
          <w:rFonts w:asciiTheme="majorHAnsi" w:hAnsiTheme="majorHAnsi"/>
          <w:sz w:val="28"/>
          <w:szCs w:val="28"/>
        </w:rPr>
      </w:pPr>
    </w:p>
    <w:p w14:paraId="77404202" w14:textId="25CA0B20" w:rsidR="00F075B8" w:rsidRPr="00F075B8" w:rsidRDefault="00F075B8" w:rsidP="00F075B8">
      <w:pPr>
        <w:rPr>
          <w:rFonts w:asciiTheme="majorHAnsi" w:hAnsiTheme="majorHAnsi"/>
          <w:sz w:val="28"/>
          <w:szCs w:val="28"/>
          <w:u w:val="single"/>
        </w:rPr>
      </w:pPr>
      <w:r w:rsidRPr="00F075B8">
        <w:rPr>
          <w:rFonts w:asciiTheme="majorHAnsi" w:hAnsiTheme="majorHAnsi"/>
          <w:sz w:val="28"/>
          <w:szCs w:val="28"/>
          <w:u w:val="single"/>
        </w:rPr>
        <w:t>QVT</w:t>
      </w:r>
    </w:p>
    <w:p w14:paraId="77313877" w14:textId="39076D69" w:rsidR="00F075B8" w:rsidRPr="00F075B8" w:rsidRDefault="00F075B8" w:rsidP="00F075B8">
      <w:pPr>
        <w:rPr>
          <w:rFonts w:asciiTheme="majorHAnsi" w:hAnsiTheme="majorHAnsi"/>
          <w:sz w:val="28"/>
          <w:szCs w:val="28"/>
        </w:rPr>
      </w:pPr>
      <w:r w:rsidRPr="00F075B8">
        <w:rPr>
          <w:rFonts w:asciiTheme="majorHAnsi" w:hAnsiTheme="majorHAnsi"/>
          <w:sz w:val="28"/>
          <w:szCs w:val="28"/>
        </w:rPr>
        <w:t xml:space="preserve">Quand </w:t>
      </w:r>
      <w:r w:rsidR="00BB79E6" w:rsidRPr="00F075B8">
        <w:rPr>
          <w:rFonts w:asciiTheme="majorHAnsi" w:hAnsiTheme="majorHAnsi"/>
          <w:sz w:val="28"/>
          <w:szCs w:val="28"/>
        </w:rPr>
        <w:t>comptez-vous</w:t>
      </w:r>
      <w:r w:rsidRPr="00F075B8">
        <w:rPr>
          <w:rFonts w:asciiTheme="majorHAnsi" w:hAnsiTheme="majorHAnsi"/>
          <w:sz w:val="28"/>
          <w:szCs w:val="28"/>
        </w:rPr>
        <w:t xml:space="preserve"> mettre en place la conciergerie et </w:t>
      </w:r>
      <w:r w:rsidR="001A0247" w:rsidRPr="00F075B8">
        <w:rPr>
          <w:rFonts w:asciiTheme="majorHAnsi" w:hAnsiTheme="majorHAnsi"/>
          <w:sz w:val="28"/>
          <w:szCs w:val="28"/>
        </w:rPr>
        <w:t>quelles</w:t>
      </w:r>
      <w:r w:rsidRPr="00F075B8">
        <w:rPr>
          <w:rFonts w:asciiTheme="majorHAnsi" w:hAnsiTheme="majorHAnsi"/>
          <w:sz w:val="28"/>
          <w:szCs w:val="28"/>
        </w:rPr>
        <w:t xml:space="preserve"> prestations vont être proposées ?</w:t>
      </w:r>
    </w:p>
    <w:p w14:paraId="59BFF4EF" w14:textId="71D3F128" w:rsidR="00F075B8" w:rsidRPr="001A0247" w:rsidRDefault="001A0247" w:rsidP="00360324">
      <w:pPr>
        <w:rPr>
          <w:rFonts w:asciiTheme="majorHAnsi" w:hAnsiTheme="majorHAnsi"/>
          <w:color w:val="FF0000"/>
          <w:sz w:val="28"/>
          <w:szCs w:val="28"/>
        </w:rPr>
      </w:pPr>
      <w:r w:rsidRPr="001A0247">
        <w:rPr>
          <w:rFonts w:asciiTheme="majorHAnsi" w:hAnsiTheme="majorHAnsi"/>
          <w:color w:val="FF0000"/>
          <w:sz w:val="28"/>
          <w:szCs w:val="28"/>
        </w:rPr>
        <w:t>Ce dispositif société va être mis en service en octobre 2021 physiquement à Saint-Cloud et Mérignac et sous une plateforme numérique pour Martignas. Les prestations seront communiquées ultérieurement.</w:t>
      </w:r>
    </w:p>
    <w:p w14:paraId="3B0FB6F5" w14:textId="77777777" w:rsidR="00360324" w:rsidRDefault="00360324" w:rsidP="00360324"/>
    <w:p w14:paraId="0FA87F98" w14:textId="77777777" w:rsidR="00E63FB1" w:rsidRPr="0039044D" w:rsidRDefault="00E63FB1" w:rsidP="00CC4680">
      <w:pPr>
        <w:pStyle w:val="Paragraphedeliste"/>
        <w:ind w:left="0"/>
        <w:jc w:val="both"/>
        <w:rPr>
          <w:rFonts w:asciiTheme="majorHAnsi" w:hAnsiTheme="majorHAnsi" w:cstheme="minorHAnsi"/>
          <w:sz w:val="16"/>
          <w:szCs w:val="16"/>
        </w:rPr>
      </w:pPr>
    </w:p>
    <w:p w14:paraId="4E339D3F" w14:textId="77777777" w:rsidR="00DD7DA0" w:rsidRPr="008B257F" w:rsidRDefault="00DD7DA0" w:rsidP="00DD7DA0">
      <w:pPr>
        <w:pStyle w:val="Paragraphedeliste"/>
        <w:ind w:right="-567"/>
        <w:jc w:val="both"/>
        <w:rPr>
          <w:sz w:val="4"/>
        </w:rPr>
      </w:pPr>
    </w:p>
    <w:p w14:paraId="2D24481D" w14:textId="4507F289" w:rsidR="005224DE" w:rsidRPr="00777C57" w:rsidRDefault="00B5641D" w:rsidP="00CC4680">
      <w:pPr>
        <w:pStyle w:val="Paragraphedeliste"/>
        <w:tabs>
          <w:tab w:val="right" w:pos="15399"/>
        </w:tabs>
        <w:spacing w:after="0"/>
        <w:ind w:left="0"/>
        <w:jc w:val="both"/>
        <w:rPr>
          <w:rFonts w:asciiTheme="majorHAnsi" w:hAnsiTheme="majorHAnsi" w:cstheme="minorHAnsi"/>
          <w:b/>
          <w:i/>
          <w:sz w:val="28"/>
          <w:szCs w:val="28"/>
        </w:rPr>
      </w:pPr>
      <w:r w:rsidRPr="00562952">
        <w:rPr>
          <w:rFonts w:asciiTheme="majorHAnsi" w:hAnsiTheme="majorHAnsi" w:cstheme="minorHAnsi"/>
          <w:b/>
          <w:i/>
          <w:sz w:val="28"/>
          <w:szCs w:val="28"/>
        </w:rPr>
        <w:tab/>
      </w:r>
      <w:r w:rsidR="001C0C50" w:rsidRPr="00562952">
        <w:rPr>
          <w:rFonts w:asciiTheme="majorHAnsi" w:hAnsiTheme="majorHAnsi" w:cstheme="minorHAnsi"/>
          <w:b/>
          <w:i/>
          <w:sz w:val="28"/>
          <w:szCs w:val="28"/>
        </w:rPr>
        <w:t>Martignas, le</w:t>
      </w:r>
      <w:r w:rsidR="001A0247">
        <w:rPr>
          <w:rFonts w:asciiTheme="majorHAnsi" w:hAnsiTheme="majorHAnsi" w:cstheme="minorHAnsi"/>
          <w:b/>
          <w:i/>
          <w:sz w:val="28"/>
          <w:szCs w:val="28"/>
        </w:rPr>
        <w:t xml:space="preserve"> 22</w:t>
      </w:r>
      <w:r w:rsidR="00267C0F">
        <w:rPr>
          <w:rFonts w:asciiTheme="majorHAnsi" w:hAnsiTheme="majorHAnsi" w:cstheme="minorHAnsi"/>
          <w:b/>
          <w:i/>
          <w:sz w:val="28"/>
          <w:szCs w:val="28"/>
        </w:rPr>
        <w:t>/</w:t>
      </w:r>
      <w:r w:rsidR="001A0247">
        <w:rPr>
          <w:rFonts w:asciiTheme="majorHAnsi" w:hAnsiTheme="majorHAnsi" w:cstheme="minorHAnsi"/>
          <w:b/>
          <w:i/>
          <w:sz w:val="28"/>
          <w:szCs w:val="28"/>
        </w:rPr>
        <w:t>07</w:t>
      </w:r>
      <w:r w:rsidR="001C0C50" w:rsidRPr="00562952">
        <w:rPr>
          <w:rFonts w:asciiTheme="majorHAnsi" w:hAnsiTheme="majorHAnsi" w:cstheme="minorHAnsi"/>
          <w:b/>
          <w:i/>
          <w:sz w:val="28"/>
          <w:szCs w:val="28"/>
        </w:rPr>
        <w:t>/2021.</w:t>
      </w:r>
    </w:p>
    <w:sectPr w:rsidR="005224DE" w:rsidRPr="00777C57" w:rsidSect="00DA1F01">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7"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9"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2" w15:restartNumberingAfterBreak="0">
    <w:nsid w:val="506459EB"/>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3"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6"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7"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0"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4"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5"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6"/>
  </w:num>
  <w:num w:numId="2">
    <w:abstractNumId w:val="16"/>
  </w:num>
  <w:num w:numId="3">
    <w:abstractNumId w:val="26"/>
  </w:num>
  <w:num w:numId="4">
    <w:abstractNumId w:val="19"/>
  </w:num>
  <w:num w:numId="5">
    <w:abstractNumId w:val="27"/>
  </w:num>
  <w:num w:numId="6">
    <w:abstractNumId w:val="9"/>
  </w:num>
  <w:num w:numId="7">
    <w:abstractNumId w:val="30"/>
  </w:num>
  <w:num w:numId="8">
    <w:abstractNumId w:val="0"/>
  </w:num>
  <w:num w:numId="9">
    <w:abstractNumId w:val="6"/>
  </w:num>
  <w:num w:numId="10">
    <w:abstractNumId w:val="10"/>
  </w:num>
  <w:num w:numId="11">
    <w:abstractNumId w:val="5"/>
  </w:num>
  <w:num w:numId="12">
    <w:abstractNumId w:val="24"/>
  </w:num>
  <w:num w:numId="13">
    <w:abstractNumId w:val="18"/>
  </w:num>
  <w:num w:numId="14">
    <w:abstractNumId w:val="15"/>
  </w:num>
  <w:num w:numId="15">
    <w:abstractNumId w:val="13"/>
  </w:num>
  <w:num w:numId="16">
    <w:abstractNumId w:val="17"/>
  </w:num>
  <w:num w:numId="17">
    <w:abstractNumId w:val="25"/>
  </w:num>
  <w:num w:numId="18">
    <w:abstractNumId w:val="23"/>
  </w:num>
  <w:num w:numId="19">
    <w:abstractNumId w:val="3"/>
  </w:num>
  <w:num w:numId="20">
    <w:abstractNumId w:val="20"/>
  </w:num>
  <w:num w:numId="21">
    <w:abstractNumId w:val="2"/>
  </w:num>
  <w:num w:numId="22">
    <w:abstractNumId w:val="31"/>
  </w:num>
  <w:num w:numId="23">
    <w:abstractNumId w:val="28"/>
  </w:num>
  <w:num w:numId="24">
    <w:abstractNumId w:val="35"/>
  </w:num>
  <w:num w:numId="25">
    <w:abstractNumId w:val="8"/>
  </w:num>
  <w:num w:numId="26">
    <w:abstractNumId w:val="4"/>
  </w:num>
  <w:num w:numId="27">
    <w:abstractNumId w:val="7"/>
  </w:num>
  <w:num w:numId="28">
    <w:abstractNumId w:val="29"/>
  </w:num>
  <w:num w:numId="29">
    <w:abstractNumId w:val="34"/>
  </w:num>
  <w:num w:numId="30">
    <w:abstractNumId w:val="11"/>
  </w:num>
  <w:num w:numId="31">
    <w:abstractNumId w:val="12"/>
  </w:num>
  <w:num w:numId="32">
    <w:abstractNumId w:val="14"/>
  </w:num>
  <w:num w:numId="33">
    <w:abstractNumId w:val="21"/>
  </w:num>
  <w:num w:numId="34">
    <w:abstractNumId w:val="1"/>
  </w:num>
  <w:num w:numId="35">
    <w:abstractNumId w:val="32"/>
  </w:num>
  <w:num w:numId="36">
    <w:abstractNumId w:val="33"/>
  </w:num>
  <w:num w:numId="37">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158F7"/>
    <w:rsid w:val="00030B95"/>
    <w:rsid w:val="0003275F"/>
    <w:rsid w:val="00033975"/>
    <w:rsid w:val="00036544"/>
    <w:rsid w:val="00047ABF"/>
    <w:rsid w:val="00050186"/>
    <w:rsid w:val="00050FB6"/>
    <w:rsid w:val="00054E2E"/>
    <w:rsid w:val="000619C5"/>
    <w:rsid w:val="00063371"/>
    <w:rsid w:val="000733EB"/>
    <w:rsid w:val="00074848"/>
    <w:rsid w:val="000812F9"/>
    <w:rsid w:val="0008292F"/>
    <w:rsid w:val="000966B3"/>
    <w:rsid w:val="000A1095"/>
    <w:rsid w:val="000A1EAB"/>
    <w:rsid w:val="000A3B69"/>
    <w:rsid w:val="000A7A4D"/>
    <w:rsid w:val="000B5AAD"/>
    <w:rsid w:val="000D6BD3"/>
    <w:rsid w:val="000E41B0"/>
    <w:rsid w:val="000E5C27"/>
    <w:rsid w:val="00101A4B"/>
    <w:rsid w:val="0010392C"/>
    <w:rsid w:val="00111F70"/>
    <w:rsid w:val="00117054"/>
    <w:rsid w:val="0011752E"/>
    <w:rsid w:val="00120F29"/>
    <w:rsid w:val="00130251"/>
    <w:rsid w:val="001319B8"/>
    <w:rsid w:val="00142F36"/>
    <w:rsid w:val="00144901"/>
    <w:rsid w:val="00170963"/>
    <w:rsid w:val="001A0247"/>
    <w:rsid w:val="001A3CC0"/>
    <w:rsid w:val="001A79E0"/>
    <w:rsid w:val="001B3F00"/>
    <w:rsid w:val="001C0C50"/>
    <w:rsid w:val="001C69E7"/>
    <w:rsid w:val="001D11FC"/>
    <w:rsid w:val="001D6904"/>
    <w:rsid w:val="001E13CE"/>
    <w:rsid w:val="001F7919"/>
    <w:rsid w:val="00203E8E"/>
    <w:rsid w:val="0020440D"/>
    <w:rsid w:val="002045C2"/>
    <w:rsid w:val="00211785"/>
    <w:rsid w:val="00211ADD"/>
    <w:rsid w:val="00223FA7"/>
    <w:rsid w:val="00230DAE"/>
    <w:rsid w:val="00236F43"/>
    <w:rsid w:val="00246464"/>
    <w:rsid w:val="0025049D"/>
    <w:rsid w:val="002556B4"/>
    <w:rsid w:val="00256E09"/>
    <w:rsid w:val="00257666"/>
    <w:rsid w:val="00262F2A"/>
    <w:rsid w:val="00264D79"/>
    <w:rsid w:val="00267C0F"/>
    <w:rsid w:val="002777A9"/>
    <w:rsid w:val="00295044"/>
    <w:rsid w:val="002A3FBC"/>
    <w:rsid w:val="002B0DCD"/>
    <w:rsid w:val="002C42A2"/>
    <w:rsid w:val="002D34C0"/>
    <w:rsid w:val="002D51EE"/>
    <w:rsid w:val="002E264A"/>
    <w:rsid w:val="002E47A9"/>
    <w:rsid w:val="002E4871"/>
    <w:rsid w:val="002E79B0"/>
    <w:rsid w:val="003012E7"/>
    <w:rsid w:val="003064FD"/>
    <w:rsid w:val="00310DB7"/>
    <w:rsid w:val="00343F10"/>
    <w:rsid w:val="00344065"/>
    <w:rsid w:val="00344970"/>
    <w:rsid w:val="0035559B"/>
    <w:rsid w:val="00360324"/>
    <w:rsid w:val="0037449F"/>
    <w:rsid w:val="003851F0"/>
    <w:rsid w:val="00386913"/>
    <w:rsid w:val="0039044D"/>
    <w:rsid w:val="00395FFC"/>
    <w:rsid w:val="00397611"/>
    <w:rsid w:val="00397625"/>
    <w:rsid w:val="00397C1A"/>
    <w:rsid w:val="003A0CB5"/>
    <w:rsid w:val="003B5CD3"/>
    <w:rsid w:val="003C089C"/>
    <w:rsid w:val="003E5B77"/>
    <w:rsid w:val="004058D3"/>
    <w:rsid w:val="004128A8"/>
    <w:rsid w:val="0042368E"/>
    <w:rsid w:val="004278E4"/>
    <w:rsid w:val="004451C3"/>
    <w:rsid w:val="004514AA"/>
    <w:rsid w:val="004520AE"/>
    <w:rsid w:val="004775D9"/>
    <w:rsid w:val="004818F5"/>
    <w:rsid w:val="0049019A"/>
    <w:rsid w:val="004A5E10"/>
    <w:rsid w:val="004B3602"/>
    <w:rsid w:val="004C134F"/>
    <w:rsid w:val="004D156F"/>
    <w:rsid w:val="004D2053"/>
    <w:rsid w:val="004E06F6"/>
    <w:rsid w:val="004E10C2"/>
    <w:rsid w:val="004E5A22"/>
    <w:rsid w:val="00514DFC"/>
    <w:rsid w:val="005224DE"/>
    <w:rsid w:val="00524A91"/>
    <w:rsid w:val="00526F5F"/>
    <w:rsid w:val="00527BCE"/>
    <w:rsid w:val="0054465E"/>
    <w:rsid w:val="00546FF7"/>
    <w:rsid w:val="0055003E"/>
    <w:rsid w:val="00562952"/>
    <w:rsid w:val="0056314E"/>
    <w:rsid w:val="00576EB2"/>
    <w:rsid w:val="0058194A"/>
    <w:rsid w:val="0058451D"/>
    <w:rsid w:val="00585715"/>
    <w:rsid w:val="00591AFC"/>
    <w:rsid w:val="005A45CD"/>
    <w:rsid w:val="005B6240"/>
    <w:rsid w:val="005C35A4"/>
    <w:rsid w:val="005C3763"/>
    <w:rsid w:val="005D54EE"/>
    <w:rsid w:val="005E11D6"/>
    <w:rsid w:val="005F77DF"/>
    <w:rsid w:val="00601550"/>
    <w:rsid w:val="00603D7A"/>
    <w:rsid w:val="00604773"/>
    <w:rsid w:val="006107B9"/>
    <w:rsid w:val="00614EE4"/>
    <w:rsid w:val="00616773"/>
    <w:rsid w:val="006208D4"/>
    <w:rsid w:val="00622275"/>
    <w:rsid w:val="00637897"/>
    <w:rsid w:val="00644D58"/>
    <w:rsid w:val="00646F9D"/>
    <w:rsid w:val="00656F66"/>
    <w:rsid w:val="00675144"/>
    <w:rsid w:val="00682659"/>
    <w:rsid w:val="00682B88"/>
    <w:rsid w:val="006901A9"/>
    <w:rsid w:val="00690256"/>
    <w:rsid w:val="0069285C"/>
    <w:rsid w:val="006A3B1D"/>
    <w:rsid w:val="006A452B"/>
    <w:rsid w:val="006B34A5"/>
    <w:rsid w:val="006B5991"/>
    <w:rsid w:val="006C79A0"/>
    <w:rsid w:val="006D093F"/>
    <w:rsid w:val="006D4343"/>
    <w:rsid w:val="006E53C9"/>
    <w:rsid w:val="006E5C97"/>
    <w:rsid w:val="00706BE3"/>
    <w:rsid w:val="00707726"/>
    <w:rsid w:val="007173D9"/>
    <w:rsid w:val="00737280"/>
    <w:rsid w:val="00740FEF"/>
    <w:rsid w:val="00747B4C"/>
    <w:rsid w:val="00747BEB"/>
    <w:rsid w:val="007501D0"/>
    <w:rsid w:val="0076444F"/>
    <w:rsid w:val="007665FD"/>
    <w:rsid w:val="00766760"/>
    <w:rsid w:val="00766977"/>
    <w:rsid w:val="00766EDA"/>
    <w:rsid w:val="00767269"/>
    <w:rsid w:val="00777C57"/>
    <w:rsid w:val="007817E5"/>
    <w:rsid w:val="00781E13"/>
    <w:rsid w:val="00795F02"/>
    <w:rsid w:val="00796429"/>
    <w:rsid w:val="007A6A17"/>
    <w:rsid w:val="007B5933"/>
    <w:rsid w:val="007B7C3E"/>
    <w:rsid w:val="007C2C7D"/>
    <w:rsid w:val="007D0442"/>
    <w:rsid w:val="007D0F8D"/>
    <w:rsid w:val="007E2A8F"/>
    <w:rsid w:val="007E3995"/>
    <w:rsid w:val="007E6F3E"/>
    <w:rsid w:val="007F25E2"/>
    <w:rsid w:val="007F7F1B"/>
    <w:rsid w:val="00803362"/>
    <w:rsid w:val="008077C1"/>
    <w:rsid w:val="00813FC3"/>
    <w:rsid w:val="00816D18"/>
    <w:rsid w:val="008353FB"/>
    <w:rsid w:val="00837E32"/>
    <w:rsid w:val="00854C63"/>
    <w:rsid w:val="0086391E"/>
    <w:rsid w:val="00864C44"/>
    <w:rsid w:val="008831DE"/>
    <w:rsid w:val="008A0375"/>
    <w:rsid w:val="008A7B79"/>
    <w:rsid w:val="008D38EE"/>
    <w:rsid w:val="008D7A8B"/>
    <w:rsid w:val="008F0C7E"/>
    <w:rsid w:val="008F217C"/>
    <w:rsid w:val="008F47B3"/>
    <w:rsid w:val="00911B09"/>
    <w:rsid w:val="00912100"/>
    <w:rsid w:val="00925332"/>
    <w:rsid w:val="00926121"/>
    <w:rsid w:val="009470D8"/>
    <w:rsid w:val="00951DA2"/>
    <w:rsid w:val="00960ED0"/>
    <w:rsid w:val="00961C52"/>
    <w:rsid w:val="00966189"/>
    <w:rsid w:val="00977AF5"/>
    <w:rsid w:val="00982000"/>
    <w:rsid w:val="009840E7"/>
    <w:rsid w:val="0098450B"/>
    <w:rsid w:val="00991FAF"/>
    <w:rsid w:val="00994FF3"/>
    <w:rsid w:val="009A34F8"/>
    <w:rsid w:val="009A7A19"/>
    <w:rsid w:val="009B5F64"/>
    <w:rsid w:val="009C37D3"/>
    <w:rsid w:val="009D2049"/>
    <w:rsid w:val="009D6C9F"/>
    <w:rsid w:val="009E44C3"/>
    <w:rsid w:val="009E57D8"/>
    <w:rsid w:val="009E5BC2"/>
    <w:rsid w:val="009E730A"/>
    <w:rsid w:val="009F3911"/>
    <w:rsid w:val="009F4F1F"/>
    <w:rsid w:val="00A01654"/>
    <w:rsid w:val="00A033C6"/>
    <w:rsid w:val="00A12A79"/>
    <w:rsid w:val="00A34C17"/>
    <w:rsid w:val="00A42505"/>
    <w:rsid w:val="00A45379"/>
    <w:rsid w:val="00A52D44"/>
    <w:rsid w:val="00A578F2"/>
    <w:rsid w:val="00A6226C"/>
    <w:rsid w:val="00A63DCD"/>
    <w:rsid w:val="00A6499B"/>
    <w:rsid w:val="00A83AB8"/>
    <w:rsid w:val="00A83B70"/>
    <w:rsid w:val="00A84B45"/>
    <w:rsid w:val="00A93585"/>
    <w:rsid w:val="00A93F2D"/>
    <w:rsid w:val="00A96606"/>
    <w:rsid w:val="00AA26BE"/>
    <w:rsid w:val="00AA28ED"/>
    <w:rsid w:val="00AA4EE8"/>
    <w:rsid w:val="00AB515E"/>
    <w:rsid w:val="00AE4384"/>
    <w:rsid w:val="00AF4AEF"/>
    <w:rsid w:val="00B027E5"/>
    <w:rsid w:val="00B1145A"/>
    <w:rsid w:val="00B20547"/>
    <w:rsid w:val="00B23903"/>
    <w:rsid w:val="00B3555E"/>
    <w:rsid w:val="00B35F1A"/>
    <w:rsid w:val="00B416CB"/>
    <w:rsid w:val="00B50742"/>
    <w:rsid w:val="00B5641D"/>
    <w:rsid w:val="00B6469D"/>
    <w:rsid w:val="00B649DB"/>
    <w:rsid w:val="00B71EEB"/>
    <w:rsid w:val="00B940F7"/>
    <w:rsid w:val="00BB0C59"/>
    <w:rsid w:val="00BB1440"/>
    <w:rsid w:val="00BB5121"/>
    <w:rsid w:val="00BB6B55"/>
    <w:rsid w:val="00BB79E6"/>
    <w:rsid w:val="00BC0B4A"/>
    <w:rsid w:val="00BC1DA0"/>
    <w:rsid w:val="00BE11B6"/>
    <w:rsid w:val="00BE7851"/>
    <w:rsid w:val="00BF0C7F"/>
    <w:rsid w:val="00BF3E05"/>
    <w:rsid w:val="00C01454"/>
    <w:rsid w:val="00C31A74"/>
    <w:rsid w:val="00C34EC5"/>
    <w:rsid w:val="00C40393"/>
    <w:rsid w:val="00C41C89"/>
    <w:rsid w:val="00C47336"/>
    <w:rsid w:val="00C50049"/>
    <w:rsid w:val="00C720CE"/>
    <w:rsid w:val="00C73064"/>
    <w:rsid w:val="00C83663"/>
    <w:rsid w:val="00C84FCC"/>
    <w:rsid w:val="00C92443"/>
    <w:rsid w:val="00C94138"/>
    <w:rsid w:val="00CA23D5"/>
    <w:rsid w:val="00CB20F5"/>
    <w:rsid w:val="00CB2C9A"/>
    <w:rsid w:val="00CB389D"/>
    <w:rsid w:val="00CB6667"/>
    <w:rsid w:val="00CC1FFA"/>
    <w:rsid w:val="00CC4680"/>
    <w:rsid w:val="00CC5D9B"/>
    <w:rsid w:val="00CD5601"/>
    <w:rsid w:val="00CD69A7"/>
    <w:rsid w:val="00CE3E44"/>
    <w:rsid w:val="00CE455B"/>
    <w:rsid w:val="00CF5DAB"/>
    <w:rsid w:val="00D05CD3"/>
    <w:rsid w:val="00D113CC"/>
    <w:rsid w:val="00D30487"/>
    <w:rsid w:val="00D33A76"/>
    <w:rsid w:val="00D371BC"/>
    <w:rsid w:val="00D5437F"/>
    <w:rsid w:val="00D77AD4"/>
    <w:rsid w:val="00D82D1A"/>
    <w:rsid w:val="00D85965"/>
    <w:rsid w:val="00DA0E22"/>
    <w:rsid w:val="00DA1F01"/>
    <w:rsid w:val="00DA4C49"/>
    <w:rsid w:val="00DB1A62"/>
    <w:rsid w:val="00DD3A31"/>
    <w:rsid w:val="00DD4165"/>
    <w:rsid w:val="00DD4316"/>
    <w:rsid w:val="00DD4D30"/>
    <w:rsid w:val="00DD58F8"/>
    <w:rsid w:val="00DD7DA0"/>
    <w:rsid w:val="00DE03EE"/>
    <w:rsid w:val="00DF0608"/>
    <w:rsid w:val="00E338E0"/>
    <w:rsid w:val="00E4494E"/>
    <w:rsid w:val="00E53837"/>
    <w:rsid w:val="00E56249"/>
    <w:rsid w:val="00E63FB1"/>
    <w:rsid w:val="00E67972"/>
    <w:rsid w:val="00E72601"/>
    <w:rsid w:val="00E8239B"/>
    <w:rsid w:val="00E8635D"/>
    <w:rsid w:val="00E930B7"/>
    <w:rsid w:val="00EA07EA"/>
    <w:rsid w:val="00EA23E7"/>
    <w:rsid w:val="00EA2D17"/>
    <w:rsid w:val="00EB4D84"/>
    <w:rsid w:val="00EB61B4"/>
    <w:rsid w:val="00EB6C72"/>
    <w:rsid w:val="00EC0D5D"/>
    <w:rsid w:val="00EC59FE"/>
    <w:rsid w:val="00EC6C47"/>
    <w:rsid w:val="00ED1A13"/>
    <w:rsid w:val="00ED6BC1"/>
    <w:rsid w:val="00ED7E38"/>
    <w:rsid w:val="00EE4E75"/>
    <w:rsid w:val="00EE7A83"/>
    <w:rsid w:val="00F02D8D"/>
    <w:rsid w:val="00F03601"/>
    <w:rsid w:val="00F075B8"/>
    <w:rsid w:val="00F17E8D"/>
    <w:rsid w:val="00F21429"/>
    <w:rsid w:val="00F4534B"/>
    <w:rsid w:val="00F526FB"/>
    <w:rsid w:val="00F56483"/>
    <w:rsid w:val="00F56C91"/>
    <w:rsid w:val="00F61A30"/>
    <w:rsid w:val="00F64F23"/>
    <w:rsid w:val="00F758CC"/>
    <w:rsid w:val="00F84008"/>
    <w:rsid w:val="00F84983"/>
    <w:rsid w:val="00F854EA"/>
    <w:rsid w:val="00F9583B"/>
    <w:rsid w:val="00FA01FA"/>
    <w:rsid w:val="00FA6DAB"/>
    <w:rsid w:val="00FB1DEE"/>
    <w:rsid w:val="00FB3FC2"/>
    <w:rsid w:val="00FC121C"/>
    <w:rsid w:val="00FC4422"/>
    <w:rsid w:val="00FD676C"/>
    <w:rsid w:val="00FE28C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E675C"/>
  <w15:docId w15:val="{BBE613CD-AC7C-4421-84F4-5F260C30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183AE-E360-484D-B55E-F4F6B9A4F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1923</Words>
  <Characters>10579</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3</cp:revision>
  <cp:lastPrinted>2021-04-06T07:58:00Z</cp:lastPrinted>
  <dcterms:created xsi:type="dcterms:W3CDTF">2021-07-23T05:28:00Z</dcterms:created>
  <dcterms:modified xsi:type="dcterms:W3CDTF">2021-07-23T06:38:00Z</dcterms:modified>
</cp:coreProperties>
</file>