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8941" w:tblpY="-2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2"/>
      </w:tblGrid>
      <w:tr w:rsidR="00F0789C" w:rsidTr="000A162A">
        <w:trPr>
          <w:trHeight w:val="923"/>
        </w:trPr>
        <w:tc>
          <w:tcPr>
            <w:tcW w:w="2222" w:type="dxa"/>
            <w:shd w:val="clear" w:color="auto" w:fill="FF0000"/>
          </w:tcPr>
          <w:p w:rsidR="00F0789C" w:rsidRDefault="00F0789C" w:rsidP="00F0789C">
            <w:pPr>
              <w:pStyle w:val="Titre"/>
              <w:ind w:left="-142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795" w:type="dxa"/>
              <w:tblInd w:w="3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95"/>
            </w:tblGrid>
            <w:tr w:rsidR="00F0789C" w:rsidTr="000A162A">
              <w:trPr>
                <w:trHeight w:val="424"/>
              </w:trPr>
              <w:tc>
                <w:tcPr>
                  <w:tcW w:w="17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789C" w:rsidRDefault="00F0789C" w:rsidP="00096E70">
                  <w:pPr>
                    <w:pStyle w:val="Titre"/>
                    <w:framePr w:hSpace="141" w:wrap="around" w:vAnchor="text" w:hAnchor="page" w:x="8941" w:y="-299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F0789C" w:rsidRPr="00E67245" w:rsidRDefault="00F0789C" w:rsidP="00F0789C">
            <w:pPr>
              <w:jc w:val="right"/>
              <w:rPr>
                <w:color w:val="FFFFFF"/>
              </w:rPr>
            </w:pPr>
            <w:r w:rsidRPr="00E67245">
              <w:rPr>
                <w:color w:val="FFFFFF"/>
              </w:rPr>
              <w:t>Dassault Martignas</w:t>
            </w:r>
          </w:p>
        </w:tc>
      </w:tr>
    </w:tbl>
    <w:p w:rsidR="00F0789C" w:rsidRPr="00F0789C" w:rsidRDefault="000A162A" w:rsidP="00827444">
      <w:pPr>
        <w:spacing w:after="0"/>
        <w:jc w:val="center"/>
        <w:rPr>
          <w:b/>
          <w:sz w:val="16"/>
          <w:szCs w:val="16"/>
        </w:rPr>
      </w:pPr>
      <w:r w:rsidRPr="00827444">
        <w:rPr>
          <w:b/>
          <w:noProof/>
          <w:sz w:val="48"/>
          <w:szCs w:val="48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0</wp:posOffset>
            </wp:positionV>
            <wp:extent cx="1525122" cy="1200150"/>
            <wp:effectExtent l="0" t="0" r="0" b="0"/>
            <wp:wrapNone/>
            <wp:docPr id="1" name="Image 1" descr="Logo na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natio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795" cy="1202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FD1DC6" w:rsidRPr="00827444" w:rsidRDefault="00F0789C" w:rsidP="00827444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</w:t>
      </w:r>
      <w:r w:rsidR="000A162A">
        <w:rPr>
          <w:b/>
          <w:sz w:val="48"/>
          <w:szCs w:val="48"/>
        </w:rPr>
        <w:t xml:space="preserve">      </w:t>
      </w:r>
      <w:r w:rsidR="007D3FE4" w:rsidRPr="00827444">
        <w:rPr>
          <w:b/>
          <w:sz w:val="48"/>
          <w:szCs w:val="48"/>
        </w:rPr>
        <w:t>Préparons les NAO</w:t>
      </w:r>
      <w:r w:rsidR="00866A12">
        <w:rPr>
          <w:b/>
          <w:sz w:val="48"/>
          <w:szCs w:val="48"/>
        </w:rPr>
        <w:t>*</w:t>
      </w:r>
      <w:r>
        <w:rPr>
          <w:b/>
          <w:sz w:val="48"/>
          <w:szCs w:val="48"/>
        </w:rPr>
        <w:t xml:space="preserve">           </w:t>
      </w:r>
    </w:p>
    <w:p w:rsidR="00827444" w:rsidRDefault="00827444" w:rsidP="00827444">
      <w:pPr>
        <w:spacing w:after="0" w:line="240" w:lineRule="auto"/>
        <w:jc w:val="center"/>
        <w:rPr>
          <w:sz w:val="24"/>
          <w:szCs w:val="24"/>
        </w:rPr>
      </w:pPr>
    </w:p>
    <w:p w:rsidR="00827444" w:rsidRDefault="000A162A" w:rsidP="0082744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="00866A12">
        <w:rPr>
          <w:sz w:val="24"/>
          <w:szCs w:val="24"/>
        </w:rPr>
        <w:t>*Négociation Annuelle Obligatoire</w:t>
      </w:r>
    </w:p>
    <w:p w:rsidR="00827444" w:rsidRDefault="00827444" w:rsidP="00827444">
      <w:pPr>
        <w:spacing w:after="0" w:line="240" w:lineRule="auto"/>
        <w:jc w:val="center"/>
        <w:rPr>
          <w:sz w:val="24"/>
          <w:szCs w:val="24"/>
        </w:rPr>
      </w:pPr>
    </w:p>
    <w:p w:rsidR="005E6841" w:rsidRDefault="005E6841" w:rsidP="00827444">
      <w:pPr>
        <w:spacing w:after="0" w:line="240" w:lineRule="auto"/>
        <w:jc w:val="center"/>
        <w:rPr>
          <w:sz w:val="24"/>
          <w:szCs w:val="24"/>
        </w:rPr>
      </w:pPr>
    </w:p>
    <w:p w:rsidR="00F0789C" w:rsidRPr="000A162A" w:rsidRDefault="000A162A" w:rsidP="00866A12">
      <w:pPr>
        <w:jc w:val="both"/>
        <w:rPr>
          <w:b/>
          <w:sz w:val="20"/>
          <w:szCs w:val="20"/>
        </w:rPr>
      </w:pPr>
      <w:r w:rsidRPr="000A162A">
        <w:rPr>
          <w:b/>
          <w:sz w:val="20"/>
          <w:szCs w:val="20"/>
        </w:rPr>
        <w:t>Dassault Mérignac</w:t>
      </w:r>
    </w:p>
    <w:p w:rsidR="000A162A" w:rsidRDefault="000A162A" w:rsidP="000A162A">
      <w:pPr>
        <w:spacing w:after="0"/>
        <w:jc w:val="both"/>
        <w:rPr>
          <w:sz w:val="24"/>
          <w:szCs w:val="24"/>
        </w:rPr>
      </w:pPr>
    </w:p>
    <w:p w:rsidR="007D3FE4" w:rsidRPr="00F0789C" w:rsidRDefault="007D3FE4" w:rsidP="00866A12">
      <w:pPr>
        <w:jc w:val="both"/>
        <w:rPr>
          <w:sz w:val="24"/>
          <w:szCs w:val="24"/>
        </w:rPr>
      </w:pPr>
      <w:r w:rsidRPr="00F0789C">
        <w:rPr>
          <w:sz w:val="24"/>
          <w:szCs w:val="24"/>
        </w:rPr>
        <w:t xml:space="preserve">Cette négociation </w:t>
      </w:r>
      <w:r w:rsidR="00866A12" w:rsidRPr="00F0789C">
        <w:rPr>
          <w:sz w:val="24"/>
          <w:szCs w:val="24"/>
        </w:rPr>
        <w:t xml:space="preserve">entre la Direction Générale et les Organisations Syndicales représentatives </w:t>
      </w:r>
      <w:r w:rsidRPr="00F0789C">
        <w:rPr>
          <w:sz w:val="24"/>
          <w:szCs w:val="24"/>
        </w:rPr>
        <w:t>aborde divers sujets</w:t>
      </w:r>
      <w:r w:rsidR="00827444" w:rsidRPr="00F0789C">
        <w:rPr>
          <w:sz w:val="24"/>
          <w:szCs w:val="24"/>
        </w:rPr>
        <w:t xml:space="preserve">, tels que les </w:t>
      </w:r>
      <w:r w:rsidR="00A670F9" w:rsidRPr="00F0789C">
        <w:rPr>
          <w:sz w:val="24"/>
          <w:szCs w:val="24"/>
        </w:rPr>
        <w:t>A</w:t>
      </w:r>
      <w:r w:rsidR="00827444" w:rsidRPr="00F0789C">
        <w:rPr>
          <w:sz w:val="24"/>
          <w:szCs w:val="24"/>
        </w:rPr>
        <w:t xml:space="preserve">ugmentations </w:t>
      </w:r>
      <w:r w:rsidR="00A670F9" w:rsidRPr="00F0789C">
        <w:rPr>
          <w:sz w:val="24"/>
          <w:szCs w:val="24"/>
        </w:rPr>
        <w:t>I</w:t>
      </w:r>
      <w:r w:rsidR="00827444" w:rsidRPr="00F0789C">
        <w:rPr>
          <w:sz w:val="24"/>
          <w:szCs w:val="24"/>
        </w:rPr>
        <w:t>ndividuelles (AI)</w:t>
      </w:r>
      <w:r w:rsidR="00A670F9" w:rsidRPr="00F0789C">
        <w:rPr>
          <w:sz w:val="24"/>
          <w:szCs w:val="24"/>
        </w:rPr>
        <w:t xml:space="preserve">, </w:t>
      </w:r>
      <w:r w:rsidR="00827444" w:rsidRPr="00F0789C">
        <w:rPr>
          <w:sz w:val="24"/>
          <w:szCs w:val="24"/>
        </w:rPr>
        <w:t xml:space="preserve">les </w:t>
      </w:r>
      <w:r w:rsidR="00A670F9" w:rsidRPr="00F0789C">
        <w:rPr>
          <w:sz w:val="24"/>
          <w:szCs w:val="24"/>
        </w:rPr>
        <w:t>A</w:t>
      </w:r>
      <w:r w:rsidR="00827444" w:rsidRPr="00F0789C">
        <w:rPr>
          <w:sz w:val="24"/>
          <w:szCs w:val="24"/>
        </w:rPr>
        <w:t xml:space="preserve">ugmentations </w:t>
      </w:r>
      <w:r w:rsidR="00A670F9" w:rsidRPr="00F0789C">
        <w:rPr>
          <w:sz w:val="24"/>
          <w:szCs w:val="24"/>
        </w:rPr>
        <w:t>G</w:t>
      </w:r>
      <w:r w:rsidR="00827444" w:rsidRPr="00F0789C">
        <w:rPr>
          <w:sz w:val="24"/>
          <w:szCs w:val="24"/>
        </w:rPr>
        <w:t>énérales (AG)</w:t>
      </w:r>
      <w:r w:rsidR="00A670F9" w:rsidRPr="00F0789C">
        <w:rPr>
          <w:sz w:val="24"/>
          <w:szCs w:val="24"/>
        </w:rPr>
        <w:t>, 13</w:t>
      </w:r>
      <w:r w:rsidR="008975AB" w:rsidRPr="00F0789C">
        <w:rPr>
          <w:sz w:val="24"/>
          <w:szCs w:val="24"/>
          <w:vertAlign w:val="superscript"/>
        </w:rPr>
        <w:t>é</w:t>
      </w:r>
      <w:r w:rsidR="00A670F9" w:rsidRPr="00F0789C">
        <w:rPr>
          <w:sz w:val="24"/>
          <w:szCs w:val="24"/>
          <w:vertAlign w:val="superscript"/>
        </w:rPr>
        <w:t>me</w:t>
      </w:r>
      <w:r w:rsidR="00827444" w:rsidRPr="00F0789C">
        <w:rPr>
          <w:sz w:val="24"/>
          <w:szCs w:val="24"/>
        </w:rPr>
        <w:t xml:space="preserve"> </w:t>
      </w:r>
      <w:r w:rsidR="00A670F9" w:rsidRPr="00F0789C">
        <w:rPr>
          <w:sz w:val="24"/>
          <w:szCs w:val="24"/>
        </w:rPr>
        <w:t xml:space="preserve">mois, </w:t>
      </w:r>
      <w:r w:rsidR="00827444" w:rsidRPr="00F0789C">
        <w:rPr>
          <w:sz w:val="24"/>
          <w:szCs w:val="24"/>
        </w:rPr>
        <w:t xml:space="preserve">le </w:t>
      </w:r>
      <w:r w:rsidR="00A670F9" w:rsidRPr="00F0789C">
        <w:rPr>
          <w:sz w:val="24"/>
          <w:szCs w:val="24"/>
        </w:rPr>
        <w:t>R</w:t>
      </w:r>
      <w:r w:rsidR="00827444" w:rsidRPr="00F0789C">
        <w:rPr>
          <w:sz w:val="24"/>
          <w:szCs w:val="24"/>
        </w:rPr>
        <w:t xml:space="preserve">evenu </w:t>
      </w:r>
      <w:r w:rsidR="00A670F9" w:rsidRPr="00F0789C">
        <w:rPr>
          <w:sz w:val="24"/>
          <w:szCs w:val="24"/>
        </w:rPr>
        <w:t>M</w:t>
      </w:r>
      <w:r w:rsidR="00827444" w:rsidRPr="00F0789C">
        <w:rPr>
          <w:sz w:val="24"/>
          <w:szCs w:val="24"/>
        </w:rPr>
        <w:t xml:space="preserve">inimum </w:t>
      </w:r>
      <w:r w:rsidR="00A670F9" w:rsidRPr="00F0789C">
        <w:rPr>
          <w:sz w:val="24"/>
          <w:szCs w:val="24"/>
        </w:rPr>
        <w:t>G</w:t>
      </w:r>
      <w:r w:rsidR="00827444" w:rsidRPr="00F0789C">
        <w:rPr>
          <w:sz w:val="24"/>
          <w:szCs w:val="24"/>
        </w:rPr>
        <w:t>arantie (RMG)</w:t>
      </w:r>
      <w:r w:rsidRPr="00F0789C">
        <w:rPr>
          <w:sz w:val="24"/>
          <w:szCs w:val="24"/>
        </w:rPr>
        <w:t>, le</w:t>
      </w:r>
      <w:r w:rsidR="00827444" w:rsidRPr="00F0789C">
        <w:rPr>
          <w:sz w:val="24"/>
          <w:szCs w:val="24"/>
        </w:rPr>
        <w:t xml:space="preserve">s dates de </w:t>
      </w:r>
      <w:r w:rsidRPr="00F0789C">
        <w:rPr>
          <w:sz w:val="24"/>
          <w:szCs w:val="24"/>
        </w:rPr>
        <w:t>congés</w:t>
      </w:r>
      <w:r w:rsidR="00827444" w:rsidRPr="00F0789C">
        <w:rPr>
          <w:sz w:val="24"/>
          <w:szCs w:val="24"/>
        </w:rPr>
        <w:t xml:space="preserve">, les embauches, </w:t>
      </w:r>
      <w:r w:rsidR="00A670F9" w:rsidRPr="00F0789C">
        <w:rPr>
          <w:sz w:val="24"/>
          <w:szCs w:val="24"/>
        </w:rPr>
        <w:t>etc…</w:t>
      </w:r>
    </w:p>
    <w:p w:rsidR="00A670F9" w:rsidRPr="00F0789C" w:rsidRDefault="00A670F9" w:rsidP="00F0789C">
      <w:pPr>
        <w:jc w:val="center"/>
        <w:rPr>
          <w:sz w:val="24"/>
          <w:szCs w:val="24"/>
        </w:rPr>
      </w:pPr>
      <w:r w:rsidRPr="00F0789C">
        <w:rPr>
          <w:sz w:val="24"/>
          <w:szCs w:val="24"/>
        </w:rPr>
        <w:t>Les NAO</w:t>
      </w:r>
      <w:r w:rsidR="00866A12" w:rsidRPr="00F0789C">
        <w:rPr>
          <w:sz w:val="24"/>
          <w:szCs w:val="24"/>
        </w:rPr>
        <w:t xml:space="preserve"> « </w:t>
      </w:r>
      <w:r w:rsidR="00827444" w:rsidRPr="00F0789C">
        <w:rPr>
          <w:sz w:val="24"/>
          <w:szCs w:val="24"/>
        </w:rPr>
        <w:t>Salaire</w:t>
      </w:r>
      <w:r w:rsidR="00866A12" w:rsidRPr="00F0789C">
        <w:rPr>
          <w:sz w:val="24"/>
          <w:szCs w:val="24"/>
        </w:rPr>
        <w:t> »</w:t>
      </w:r>
      <w:r w:rsidRPr="00F0789C">
        <w:rPr>
          <w:sz w:val="24"/>
          <w:szCs w:val="24"/>
        </w:rPr>
        <w:t xml:space="preserve"> </w:t>
      </w:r>
      <w:r w:rsidR="00DA6304" w:rsidRPr="00F0789C">
        <w:rPr>
          <w:sz w:val="24"/>
          <w:szCs w:val="24"/>
        </w:rPr>
        <w:t>commenceront</w:t>
      </w:r>
      <w:r w:rsidRPr="00F0789C">
        <w:rPr>
          <w:sz w:val="24"/>
          <w:szCs w:val="24"/>
        </w:rPr>
        <w:t xml:space="preserve"> le 7 octobre 2021.</w:t>
      </w:r>
    </w:p>
    <w:p w:rsidR="00A670F9" w:rsidRPr="00F0789C" w:rsidRDefault="00A670F9" w:rsidP="00866A12">
      <w:pPr>
        <w:spacing w:after="0"/>
        <w:rPr>
          <w:b/>
          <w:sz w:val="24"/>
          <w:szCs w:val="24"/>
          <w:u w:val="single"/>
        </w:rPr>
      </w:pPr>
      <w:r w:rsidRPr="00F0789C">
        <w:rPr>
          <w:b/>
          <w:sz w:val="24"/>
          <w:szCs w:val="24"/>
          <w:u w:val="single"/>
        </w:rPr>
        <w:t>Pour rappel :</w:t>
      </w:r>
    </w:p>
    <w:p w:rsidR="00A670F9" w:rsidRPr="00F0789C" w:rsidRDefault="00A670F9" w:rsidP="00A670F9">
      <w:pPr>
        <w:pStyle w:val="Paragraphedeliste"/>
        <w:numPr>
          <w:ilvl w:val="0"/>
          <w:numId w:val="1"/>
        </w:numPr>
        <w:ind w:left="2127"/>
        <w:rPr>
          <w:sz w:val="24"/>
          <w:szCs w:val="24"/>
        </w:rPr>
      </w:pPr>
      <w:r w:rsidRPr="00F0789C">
        <w:rPr>
          <w:sz w:val="24"/>
          <w:szCs w:val="24"/>
        </w:rPr>
        <w:t>2019 : chiffre d’affaire exceptionnel pour la Société</w:t>
      </w:r>
      <w:r w:rsidR="00827444" w:rsidRPr="00F0789C">
        <w:rPr>
          <w:sz w:val="24"/>
          <w:szCs w:val="24"/>
        </w:rPr>
        <w:t>.</w:t>
      </w:r>
    </w:p>
    <w:p w:rsidR="00AC2F04" w:rsidRPr="00F0789C" w:rsidRDefault="00AC2F04" w:rsidP="00AC2F04">
      <w:pPr>
        <w:pStyle w:val="Paragraphedeliste"/>
        <w:numPr>
          <w:ilvl w:val="0"/>
          <w:numId w:val="1"/>
        </w:numPr>
        <w:ind w:left="2127"/>
        <w:rPr>
          <w:sz w:val="24"/>
          <w:szCs w:val="24"/>
        </w:rPr>
      </w:pPr>
      <w:r w:rsidRPr="00F0789C">
        <w:rPr>
          <w:sz w:val="24"/>
          <w:szCs w:val="24"/>
        </w:rPr>
        <w:t>2020 : très bon chiffre d’affaire malgré le COVID.</w:t>
      </w:r>
    </w:p>
    <w:p w:rsidR="00AC2F04" w:rsidRPr="00F0789C" w:rsidRDefault="00827444" w:rsidP="00AC2F04">
      <w:pPr>
        <w:pStyle w:val="Paragraphedeliste"/>
        <w:numPr>
          <w:ilvl w:val="0"/>
          <w:numId w:val="1"/>
        </w:numPr>
        <w:ind w:left="2127"/>
        <w:rPr>
          <w:sz w:val="24"/>
          <w:szCs w:val="24"/>
        </w:rPr>
      </w:pPr>
      <w:r w:rsidRPr="00F0789C">
        <w:rPr>
          <w:sz w:val="24"/>
          <w:szCs w:val="24"/>
        </w:rPr>
        <w:t>No</w:t>
      </w:r>
      <w:r w:rsidR="00AC2F04" w:rsidRPr="00F0789C">
        <w:rPr>
          <w:sz w:val="24"/>
          <w:szCs w:val="24"/>
        </w:rPr>
        <w:t>mbreux contrats</w:t>
      </w:r>
      <w:r w:rsidR="00F0789C">
        <w:rPr>
          <w:sz w:val="24"/>
          <w:szCs w:val="24"/>
        </w:rPr>
        <w:t xml:space="preserve"> exports</w:t>
      </w:r>
      <w:r w:rsidR="00AC2F04" w:rsidRPr="00F0789C">
        <w:rPr>
          <w:sz w:val="24"/>
          <w:szCs w:val="24"/>
        </w:rPr>
        <w:t xml:space="preserve"> RAFALE.</w:t>
      </w:r>
    </w:p>
    <w:p w:rsidR="00AC2F04" w:rsidRPr="00F0789C" w:rsidRDefault="00866A12" w:rsidP="00AC2F04">
      <w:pPr>
        <w:pStyle w:val="Paragraphedeliste"/>
        <w:numPr>
          <w:ilvl w:val="0"/>
          <w:numId w:val="1"/>
        </w:numPr>
        <w:ind w:left="2127"/>
        <w:rPr>
          <w:sz w:val="24"/>
          <w:szCs w:val="24"/>
        </w:rPr>
      </w:pPr>
      <w:r w:rsidRPr="00F0789C">
        <w:rPr>
          <w:sz w:val="24"/>
          <w:szCs w:val="24"/>
        </w:rPr>
        <w:t>N</w:t>
      </w:r>
      <w:r w:rsidR="00AC2F04" w:rsidRPr="00F0789C">
        <w:rPr>
          <w:sz w:val="24"/>
          <w:szCs w:val="24"/>
        </w:rPr>
        <w:t>ombreuses prises de commandes</w:t>
      </w:r>
      <w:r w:rsidR="00F0789C">
        <w:rPr>
          <w:sz w:val="24"/>
          <w:szCs w:val="24"/>
        </w:rPr>
        <w:t xml:space="preserve"> civiles dont le</w:t>
      </w:r>
      <w:r w:rsidR="00AC2F04" w:rsidRPr="00F0789C">
        <w:rPr>
          <w:sz w:val="24"/>
          <w:szCs w:val="24"/>
        </w:rPr>
        <w:t xml:space="preserve"> F6X.</w:t>
      </w:r>
    </w:p>
    <w:p w:rsidR="00AC2F04" w:rsidRPr="00F0789C" w:rsidRDefault="00866A12" w:rsidP="00AC2F04">
      <w:pPr>
        <w:pStyle w:val="Paragraphedeliste"/>
        <w:numPr>
          <w:ilvl w:val="0"/>
          <w:numId w:val="1"/>
        </w:numPr>
        <w:ind w:left="2127"/>
        <w:rPr>
          <w:sz w:val="24"/>
          <w:szCs w:val="24"/>
        </w:rPr>
      </w:pPr>
      <w:r w:rsidRPr="00F0789C">
        <w:rPr>
          <w:sz w:val="24"/>
          <w:szCs w:val="24"/>
        </w:rPr>
        <w:t>Le</w:t>
      </w:r>
      <w:r w:rsidR="008975AB" w:rsidRPr="00F0789C">
        <w:rPr>
          <w:sz w:val="24"/>
          <w:szCs w:val="24"/>
        </w:rPr>
        <w:t xml:space="preserve"> PDG s’est dit confiant jusqu’en 2030.</w:t>
      </w:r>
    </w:p>
    <w:p w:rsidR="00866A12" w:rsidRPr="00F0789C" w:rsidRDefault="00866A12" w:rsidP="00866A12">
      <w:pPr>
        <w:ind w:left="360"/>
        <w:rPr>
          <w:sz w:val="24"/>
          <w:szCs w:val="24"/>
        </w:rPr>
      </w:pPr>
      <w:r w:rsidRPr="00F0789C">
        <w:rPr>
          <w:sz w:val="24"/>
          <w:szCs w:val="24"/>
        </w:rPr>
        <w:t xml:space="preserve">Malgré ces points positifs, le </w:t>
      </w:r>
      <w:r w:rsidR="008975AB" w:rsidRPr="00F0789C">
        <w:rPr>
          <w:sz w:val="24"/>
          <w:szCs w:val="24"/>
        </w:rPr>
        <w:t xml:space="preserve">nombre de salarié ayant eu une </w:t>
      </w:r>
      <w:r w:rsidRPr="00F0789C">
        <w:rPr>
          <w:sz w:val="24"/>
          <w:szCs w:val="24"/>
        </w:rPr>
        <w:t>AI</w:t>
      </w:r>
      <w:r w:rsidR="00AB3488" w:rsidRPr="00F0789C">
        <w:rPr>
          <w:sz w:val="24"/>
          <w:szCs w:val="24"/>
        </w:rPr>
        <w:t xml:space="preserve"> a été divisé</w:t>
      </w:r>
      <w:r w:rsidRPr="00F0789C">
        <w:rPr>
          <w:sz w:val="24"/>
          <w:szCs w:val="24"/>
        </w:rPr>
        <w:t xml:space="preserve"> par 2 entre 2019 et 2020. </w:t>
      </w:r>
    </w:p>
    <w:p w:rsidR="00866A12" w:rsidRPr="00F0789C" w:rsidRDefault="00866A12" w:rsidP="00866A12">
      <w:pPr>
        <w:ind w:left="360"/>
        <w:jc w:val="center"/>
        <w:rPr>
          <w:sz w:val="24"/>
          <w:szCs w:val="24"/>
        </w:rPr>
      </w:pPr>
      <w:r w:rsidRPr="00F0789C">
        <w:rPr>
          <w:b/>
          <w:sz w:val="24"/>
          <w:szCs w:val="24"/>
        </w:rPr>
        <w:t>Ce qui induit un</w:t>
      </w:r>
      <w:r w:rsidRPr="00F0789C">
        <w:rPr>
          <w:sz w:val="24"/>
          <w:szCs w:val="24"/>
        </w:rPr>
        <w:t xml:space="preserve"> </w:t>
      </w:r>
      <w:r w:rsidRPr="00F0789C">
        <w:rPr>
          <w:b/>
          <w:sz w:val="24"/>
          <w:szCs w:val="24"/>
        </w:rPr>
        <w:t>allongement croissant entre deux augmentations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127"/>
        <w:gridCol w:w="2126"/>
        <w:gridCol w:w="2126"/>
      </w:tblGrid>
      <w:tr w:rsidR="00866A12" w:rsidRPr="00F0789C" w:rsidTr="00866A12">
        <w:trPr>
          <w:trHeight w:val="879"/>
          <w:jc w:val="center"/>
        </w:trPr>
        <w:tc>
          <w:tcPr>
            <w:tcW w:w="75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A12" w:rsidRPr="00F0789C" w:rsidRDefault="00866A12" w:rsidP="00866A12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0789C">
              <w:rPr>
                <w:sz w:val="24"/>
                <w:szCs w:val="24"/>
              </w:rPr>
              <w:t>Pourcentage des Augmentations individuelles 2019/2020*</w:t>
            </w:r>
          </w:p>
        </w:tc>
      </w:tr>
      <w:tr w:rsidR="00866A12" w:rsidRPr="00827444" w:rsidTr="00866A12">
        <w:trPr>
          <w:jc w:val="center"/>
        </w:trPr>
        <w:tc>
          <w:tcPr>
            <w:tcW w:w="1129" w:type="dxa"/>
            <w:tcBorders>
              <w:top w:val="nil"/>
              <w:left w:val="nil"/>
              <w:bottom w:val="nil"/>
            </w:tcBorders>
            <w:vAlign w:val="center"/>
          </w:tcPr>
          <w:p w:rsidR="00866A12" w:rsidRPr="00827444" w:rsidRDefault="00866A12" w:rsidP="00866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Non-Cadres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Cadres</w:t>
            </w:r>
          </w:p>
        </w:tc>
      </w:tr>
      <w:tr w:rsidR="00866A12" w:rsidRPr="00827444" w:rsidTr="00866A12">
        <w:trPr>
          <w:jc w:val="center"/>
        </w:trPr>
        <w:tc>
          <w:tcPr>
            <w:tcW w:w="1129" w:type="dxa"/>
            <w:tcBorders>
              <w:top w:val="nil"/>
              <w:left w:val="nil"/>
            </w:tcBorders>
            <w:vAlign w:val="center"/>
          </w:tcPr>
          <w:p w:rsidR="00866A12" w:rsidRPr="00827444" w:rsidRDefault="00866A12" w:rsidP="00866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Employés et</w:t>
            </w:r>
          </w:p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Personnel Atelier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Techniciens et</w:t>
            </w:r>
          </w:p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Agent de maitrise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Indice &gt; 100 et</w:t>
            </w:r>
          </w:p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Indice &gt;100</w:t>
            </w:r>
          </w:p>
        </w:tc>
      </w:tr>
      <w:tr w:rsidR="00866A12" w:rsidRPr="00827444" w:rsidTr="00866A12">
        <w:trPr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2019</w:t>
            </w:r>
          </w:p>
        </w:tc>
        <w:tc>
          <w:tcPr>
            <w:tcW w:w="2127" w:type="dxa"/>
            <w:vAlign w:val="center"/>
          </w:tcPr>
          <w:p w:rsidR="00866A12" w:rsidRPr="00827444" w:rsidRDefault="00866A12" w:rsidP="00866A12">
            <w:pPr>
              <w:jc w:val="center"/>
              <w:rPr>
                <w:sz w:val="24"/>
                <w:szCs w:val="24"/>
              </w:rPr>
            </w:pPr>
            <w:r w:rsidRPr="00827444">
              <w:rPr>
                <w:sz w:val="24"/>
                <w:szCs w:val="24"/>
              </w:rPr>
              <w:t>36.16%</w:t>
            </w:r>
          </w:p>
        </w:tc>
        <w:tc>
          <w:tcPr>
            <w:tcW w:w="2126" w:type="dxa"/>
            <w:vAlign w:val="center"/>
          </w:tcPr>
          <w:p w:rsidR="00866A12" w:rsidRPr="00827444" w:rsidRDefault="00866A12" w:rsidP="00866A12">
            <w:pPr>
              <w:jc w:val="center"/>
              <w:rPr>
                <w:sz w:val="24"/>
                <w:szCs w:val="24"/>
              </w:rPr>
            </w:pPr>
            <w:r w:rsidRPr="00827444">
              <w:rPr>
                <w:sz w:val="24"/>
                <w:szCs w:val="24"/>
              </w:rPr>
              <w:t>44.14%</w:t>
            </w:r>
          </w:p>
        </w:tc>
        <w:tc>
          <w:tcPr>
            <w:tcW w:w="2126" w:type="dxa"/>
            <w:vAlign w:val="center"/>
          </w:tcPr>
          <w:p w:rsidR="00866A12" w:rsidRPr="00827444" w:rsidRDefault="00866A12" w:rsidP="00866A12">
            <w:pPr>
              <w:jc w:val="center"/>
              <w:rPr>
                <w:sz w:val="24"/>
                <w:szCs w:val="24"/>
              </w:rPr>
            </w:pPr>
            <w:r w:rsidRPr="00827444">
              <w:rPr>
                <w:sz w:val="24"/>
                <w:szCs w:val="24"/>
              </w:rPr>
              <w:t>99.63%</w:t>
            </w:r>
          </w:p>
        </w:tc>
      </w:tr>
      <w:tr w:rsidR="00866A12" w:rsidRPr="00827444" w:rsidTr="00866A12">
        <w:trPr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866A12" w:rsidRPr="00866A12" w:rsidRDefault="00866A12" w:rsidP="00866A12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866A12">
              <w:rPr>
                <w:b/>
                <w:color w:val="C00000"/>
                <w:sz w:val="24"/>
                <w:szCs w:val="24"/>
              </w:rPr>
              <w:t>2020</w:t>
            </w:r>
          </w:p>
        </w:tc>
        <w:tc>
          <w:tcPr>
            <w:tcW w:w="2127" w:type="dxa"/>
            <w:vAlign w:val="center"/>
          </w:tcPr>
          <w:p w:rsidR="00866A12" w:rsidRPr="00827444" w:rsidRDefault="00866A12" w:rsidP="00866A12">
            <w:pPr>
              <w:jc w:val="center"/>
              <w:rPr>
                <w:sz w:val="24"/>
                <w:szCs w:val="24"/>
              </w:rPr>
            </w:pPr>
            <w:r w:rsidRPr="00827444">
              <w:rPr>
                <w:sz w:val="24"/>
                <w:szCs w:val="24"/>
              </w:rPr>
              <w:t>18.81%</w:t>
            </w:r>
          </w:p>
        </w:tc>
        <w:tc>
          <w:tcPr>
            <w:tcW w:w="2126" w:type="dxa"/>
            <w:vAlign w:val="center"/>
          </w:tcPr>
          <w:p w:rsidR="00866A12" w:rsidRPr="00827444" w:rsidRDefault="00866A12" w:rsidP="00866A12">
            <w:pPr>
              <w:jc w:val="center"/>
              <w:rPr>
                <w:sz w:val="24"/>
                <w:szCs w:val="24"/>
              </w:rPr>
            </w:pPr>
            <w:r w:rsidRPr="00827444">
              <w:rPr>
                <w:sz w:val="24"/>
                <w:szCs w:val="24"/>
              </w:rPr>
              <w:t>26.67%</w:t>
            </w:r>
          </w:p>
        </w:tc>
        <w:tc>
          <w:tcPr>
            <w:tcW w:w="2126" w:type="dxa"/>
            <w:vAlign w:val="center"/>
          </w:tcPr>
          <w:p w:rsidR="00866A12" w:rsidRPr="00827444" w:rsidRDefault="00866A12" w:rsidP="00866A12">
            <w:pPr>
              <w:jc w:val="center"/>
              <w:rPr>
                <w:sz w:val="24"/>
                <w:szCs w:val="24"/>
              </w:rPr>
            </w:pPr>
            <w:r w:rsidRPr="00827444">
              <w:rPr>
                <w:sz w:val="24"/>
                <w:szCs w:val="24"/>
              </w:rPr>
              <w:t>47.3%</w:t>
            </w:r>
          </w:p>
        </w:tc>
      </w:tr>
    </w:tbl>
    <w:p w:rsidR="00AC2F04" w:rsidRPr="00827444" w:rsidRDefault="00827444" w:rsidP="00827444">
      <w:pPr>
        <w:jc w:val="center"/>
        <w:rPr>
          <w:sz w:val="18"/>
          <w:szCs w:val="24"/>
        </w:rPr>
      </w:pPr>
      <w:r>
        <w:rPr>
          <w:sz w:val="18"/>
          <w:szCs w:val="24"/>
        </w:rPr>
        <w:t xml:space="preserve">* </w:t>
      </w:r>
      <w:r w:rsidRPr="00827444">
        <w:rPr>
          <w:sz w:val="18"/>
          <w:szCs w:val="24"/>
        </w:rPr>
        <w:t>Chiffres 2021 non connu à ce jour</w:t>
      </w:r>
    </w:p>
    <w:p w:rsidR="00866A12" w:rsidRPr="000A162A" w:rsidRDefault="00866A12" w:rsidP="00DA6304">
      <w:pPr>
        <w:pStyle w:val="Default"/>
        <w:rPr>
          <w:sz w:val="18"/>
          <w:szCs w:val="18"/>
        </w:rPr>
      </w:pPr>
    </w:p>
    <w:p w:rsidR="005E6841" w:rsidRPr="00F0789C" w:rsidRDefault="00BD48D6" w:rsidP="005E6841">
      <w:pPr>
        <w:pStyle w:val="Default"/>
        <w:jc w:val="both"/>
        <w:rPr>
          <w:bCs/>
        </w:rPr>
      </w:pPr>
      <w:r w:rsidRPr="00F0789C">
        <w:t xml:space="preserve">La CGT dénonce cette politique salariale visant à ne pas récompenser le fruit du travail de chaque </w:t>
      </w:r>
      <w:r w:rsidR="00DA6304" w:rsidRPr="00F0789C">
        <w:t>salarié,</w:t>
      </w:r>
      <w:r w:rsidR="005E6841" w:rsidRPr="00F0789C">
        <w:t xml:space="preserve"> en empêchant </w:t>
      </w:r>
      <w:r w:rsidR="005E6841" w:rsidRPr="00F0789C">
        <w:rPr>
          <w:bCs/>
        </w:rPr>
        <w:t>les managers de « rallonger » leurs meilleurs éléments.</w:t>
      </w:r>
    </w:p>
    <w:p w:rsidR="005E6841" w:rsidRPr="00F0789C" w:rsidRDefault="005E6841" w:rsidP="005E6841">
      <w:pPr>
        <w:pStyle w:val="Default"/>
        <w:jc w:val="both"/>
        <w:rPr>
          <w:bCs/>
        </w:rPr>
      </w:pPr>
    </w:p>
    <w:p w:rsidR="00DA6304" w:rsidRPr="00F0789C" w:rsidRDefault="00DA6304" w:rsidP="005E6841">
      <w:pPr>
        <w:pStyle w:val="Default"/>
        <w:jc w:val="both"/>
        <w:rPr>
          <w:bCs/>
        </w:rPr>
      </w:pPr>
      <w:r w:rsidRPr="00F0789C">
        <w:rPr>
          <w:bCs/>
        </w:rPr>
        <w:t xml:space="preserve">Il est maintenant temps de valoriser et récompenser les </w:t>
      </w:r>
      <w:r w:rsidR="005E6841" w:rsidRPr="00F0789C">
        <w:rPr>
          <w:bCs/>
        </w:rPr>
        <w:t>salariés qui créent la richesse.</w:t>
      </w:r>
    </w:p>
    <w:p w:rsidR="005E6841" w:rsidRPr="00F0789C" w:rsidRDefault="005E6841" w:rsidP="005E6841">
      <w:pPr>
        <w:pStyle w:val="Default"/>
        <w:jc w:val="both"/>
        <w:rPr>
          <w:bCs/>
        </w:rPr>
      </w:pPr>
    </w:p>
    <w:p w:rsidR="005E6841" w:rsidRPr="00F0789C" w:rsidRDefault="00AB3488" w:rsidP="005E6841">
      <w:pPr>
        <w:jc w:val="both"/>
        <w:rPr>
          <w:sz w:val="24"/>
          <w:szCs w:val="24"/>
        </w:rPr>
      </w:pPr>
      <w:r w:rsidRPr="00F0789C">
        <w:rPr>
          <w:sz w:val="24"/>
          <w:szCs w:val="24"/>
        </w:rPr>
        <w:t xml:space="preserve">L’intérêt de chacun et la mobilisation des salariés </w:t>
      </w:r>
      <w:r w:rsidR="005E6841" w:rsidRPr="00F0789C">
        <w:rPr>
          <w:sz w:val="24"/>
          <w:szCs w:val="24"/>
        </w:rPr>
        <w:t xml:space="preserve">Cadres et Non-Cadres </w:t>
      </w:r>
      <w:r w:rsidR="00DA6304" w:rsidRPr="00F0789C">
        <w:rPr>
          <w:sz w:val="24"/>
          <w:szCs w:val="24"/>
        </w:rPr>
        <w:t xml:space="preserve">seront indispensables pour peser </w:t>
      </w:r>
      <w:r w:rsidRPr="00F0789C">
        <w:rPr>
          <w:sz w:val="24"/>
          <w:szCs w:val="24"/>
        </w:rPr>
        <w:t>dans la négociation</w:t>
      </w:r>
      <w:r w:rsidR="005E6841" w:rsidRPr="00F0789C">
        <w:rPr>
          <w:sz w:val="24"/>
          <w:szCs w:val="24"/>
        </w:rPr>
        <w:t>.</w:t>
      </w:r>
    </w:p>
    <w:p w:rsidR="00605357" w:rsidRDefault="008D4BF0" w:rsidP="005E6841">
      <w:pPr>
        <w:rPr>
          <w:sz w:val="24"/>
          <w:szCs w:val="24"/>
        </w:rPr>
      </w:pPr>
      <w:r w:rsidRPr="00F0789C">
        <w:rPr>
          <w:sz w:val="24"/>
          <w:szCs w:val="24"/>
        </w:rPr>
        <w:t>Comme chaque année la CGT vous sollicitera pour appuyer vos revendications afin d’obtenir une juste reconnaissance de votre implication au travail.</w:t>
      </w:r>
    </w:p>
    <w:p w:rsidR="00605357" w:rsidRDefault="00605357" w:rsidP="00605357">
      <w:pPr>
        <w:jc w:val="center"/>
        <w:rPr>
          <w:sz w:val="24"/>
          <w:szCs w:val="24"/>
        </w:rPr>
      </w:pPr>
      <w:r w:rsidRPr="00605357">
        <w:rPr>
          <w:b/>
          <w:sz w:val="24"/>
          <w:szCs w:val="24"/>
        </w:rPr>
        <w:t>Continuons notre mouvement </w:t>
      </w:r>
      <w:r w:rsidRPr="00605357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605357">
        <w:rPr>
          <w:b/>
          <w:sz w:val="24"/>
          <w:szCs w:val="24"/>
        </w:rPr>
        <w:t xml:space="preserve">USINE VIDE CE VENDREDI APRÉS-MIDI </w:t>
      </w:r>
      <w:r>
        <w:rPr>
          <w:b/>
          <w:sz w:val="24"/>
          <w:szCs w:val="24"/>
        </w:rPr>
        <w:t>24</w:t>
      </w:r>
      <w:r w:rsidRPr="00605357">
        <w:rPr>
          <w:b/>
          <w:sz w:val="24"/>
          <w:szCs w:val="24"/>
        </w:rPr>
        <w:t xml:space="preserve"> SEPTEMBRE</w:t>
      </w:r>
    </w:p>
    <w:p w:rsidR="00605357" w:rsidRPr="00605357" w:rsidRDefault="00605357" w:rsidP="0060535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05357">
        <w:rPr>
          <w:rFonts w:ascii="Times New Roman" w:hAnsi="Times New Roman" w:cs="Times New Roman"/>
          <w:b/>
          <w:sz w:val="26"/>
          <w:szCs w:val="26"/>
        </w:rPr>
        <w:t>Salarié en journée : grève de 13 h à 16 h.</w:t>
      </w:r>
    </w:p>
    <w:p w:rsidR="00605357" w:rsidRPr="00605357" w:rsidRDefault="00605357" w:rsidP="0060535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05357">
        <w:rPr>
          <w:rFonts w:ascii="Times New Roman" w:hAnsi="Times New Roman" w:cs="Times New Roman"/>
          <w:b/>
          <w:sz w:val="26"/>
          <w:szCs w:val="26"/>
        </w:rPr>
        <w:t>Salarié en équipe : 3 heures de grève en fin de poste.</w:t>
      </w:r>
    </w:p>
    <w:p w:rsidR="00605357" w:rsidRPr="00605357" w:rsidRDefault="00605357" w:rsidP="0060535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05357">
        <w:rPr>
          <w:rFonts w:ascii="Times New Roman" w:hAnsi="Times New Roman" w:cs="Times New Roman"/>
          <w:b/>
          <w:sz w:val="26"/>
          <w:szCs w:val="26"/>
        </w:rPr>
        <w:t>Pour les cadres en forfait jours : Grève à partir de 13 h.</w:t>
      </w:r>
    </w:p>
    <w:p w:rsidR="00605357" w:rsidRPr="00605357" w:rsidRDefault="00605357" w:rsidP="00605357">
      <w:pPr>
        <w:spacing w:after="0" w:line="240" w:lineRule="auto"/>
        <w:jc w:val="right"/>
      </w:pPr>
      <w:r w:rsidRPr="00605357">
        <w:rPr>
          <w:rFonts w:ascii="Times New Roman" w:hAnsi="Times New Roman" w:cs="Times New Roman"/>
        </w:rPr>
        <w:t xml:space="preserve">Martignas, le </w:t>
      </w:r>
      <w:r>
        <w:rPr>
          <w:rFonts w:ascii="Times New Roman" w:hAnsi="Times New Roman" w:cs="Times New Roman"/>
        </w:rPr>
        <w:t>22</w:t>
      </w:r>
      <w:r w:rsidRPr="00605357">
        <w:rPr>
          <w:rFonts w:ascii="Times New Roman" w:hAnsi="Times New Roman" w:cs="Times New Roman"/>
        </w:rPr>
        <w:t>/09/21</w:t>
      </w:r>
    </w:p>
    <w:sectPr w:rsidR="00605357" w:rsidRPr="00605357" w:rsidSect="000A162A">
      <w:pgSz w:w="11906" w:h="16838" w:code="9"/>
      <w:pgMar w:top="720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63A96"/>
    <w:multiLevelType w:val="hybridMultilevel"/>
    <w:tmpl w:val="8BEECC5C"/>
    <w:lvl w:ilvl="0" w:tplc="04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4C7266AD"/>
    <w:multiLevelType w:val="hybridMultilevel"/>
    <w:tmpl w:val="659EB75E"/>
    <w:lvl w:ilvl="0" w:tplc="717286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1B4"/>
    <w:rsid w:val="000331B4"/>
    <w:rsid w:val="00096E70"/>
    <w:rsid w:val="000A162A"/>
    <w:rsid w:val="000A271F"/>
    <w:rsid w:val="0035527E"/>
    <w:rsid w:val="003B15FA"/>
    <w:rsid w:val="005123B7"/>
    <w:rsid w:val="005E6841"/>
    <w:rsid w:val="00605357"/>
    <w:rsid w:val="00703D18"/>
    <w:rsid w:val="007D3FE4"/>
    <w:rsid w:val="00827444"/>
    <w:rsid w:val="00866A12"/>
    <w:rsid w:val="008975AB"/>
    <w:rsid w:val="008D4BF0"/>
    <w:rsid w:val="009F5164"/>
    <w:rsid w:val="00A670F9"/>
    <w:rsid w:val="00A94390"/>
    <w:rsid w:val="00AB3488"/>
    <w:rsid w:val="00AC2F04"/>
    <w:rsid w:val="00BD48D6"/>
    <w:rsid w:val="00CD5CFA"/>
    <w:rsid w:val="00DA6304"/>
    <w:rsid w:val="00EC1937"/>
    <w:rsid w:val="00F0789C"/>
    <w:rsid w:val="00FD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5628C-B6CA-40CF-8EDC-F9B647FB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70F9"/>
    <w:pPr>
      <w:ind w:left="720"/>
      <w:contextualSpacing/>
    </w:pPr>
  </w:style>
  <w:style w:type="table" w:styleId="Grilledutableau">
    <w:name w:val="Table Grid"/>
    <w:basedOn w:val="TableauNormal"/>
    <w:uiPriority w:val="39"/>
    <w:rsid w:val="00897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48D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A6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6304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link w:val="TitreCar"/>
    <w:qFormat/>
    <w:rsid w:val="00F0789C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F0789C"/>
    <w:rPr>
      <w:rFonts w:ascii="Times New Roman" w:eastAsia="Times New Roman" w:hAnsi="Times New Roman" w:cs="Times New Roman"/>
      <w:sz w:val="5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UFICT CGT Dassault Mérignac</dc:creator>
  <cp:keywords/>
  <dc:description/>
  <cp:lastModifiedBy>CGT</cp:lastModifiedBy>
  <cp:revision>4</cp:revision>
  <cp:lastPrinted>2021-09-22T08:43:00Z</cp:lastPrinted>
  <dcterms:created xsi:type="dcterms:W3CDTF">2021-09-22T08:08:00Z</dcterms:created>
  <dcterms:modified xsi:type="dcterms:W3CDTF">2021-09-22T09:24:00Z</dcterms:modified>
</cp:coreProperties>
</file>